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C4A8" w14:textId="71BE7ED3" w:rsidR="00455D91" w:rsidRDefault="00455D91" w:rsidP="00010B43">
      <w:pPr>
        <w:spacing w:after="240" w:line="312" w:lineRule="auto"/>
        <w:contextualSpacing/>
        <w:jc w:val="center"/>
        <w:outlineLvl w:val="0"/>
        <w:rPr>
          <w:rFonts w:ascii="Arial" w:eastAsia="Times New Roman" w:hAnsi="Arial" w:cs="Arial"/>
          <w:b/>
          <w:color w:val="000000" w:themeColor="text1"/>
          <w:kern w:val="36"/>
          <w:sz w:val="36"/>
          <w:szCs w:val="28"/>
        </w:rPr>
      </w:pPr>
      <w:r w:rsidRPr="00455D91">
        <w:rPr>
          <w:rFonts w:ascii="Arial" w:eastAsia="Times New Roman" w:hAnsi="Arial" w:cs="Arial"/>
          <w:b/>
          <w:color w:val="000000" w:themeColor="text1"/>
          <w:kern w:val="36"/>
          <w:sz w:val="36"/>
          <w:szCs w:val="28"/>
        </w:rPr>
        <w:t>Dày sừng do nước (Aquagenic Keratoderma)</w:t>
      </w:r>
    </w:p>
    <w:p w14:paraId="5C5E7EAC" w14:textId="3FABEF7B" w:rsidR="00010B43" w:rsidRDefault="00010B43" w:rsidP="00010B43">
      <w:pPr>
        <w:spacing w:after="120" w:line="24" w:lineRule="atLeast"/>
        <w:contextualSpacing/>
        <w:jc w:val="center"/>
        <w:outlineLvl w:val="0"/>
        <w:rPr>
          <w:rFonts w:ascii="Times New Roman" w:eastAsia="Times New Roman" w:hAnsi="Times New Roman" w:cs="Times New Roman"/>
          <w:b/>
          <w:color w:val="595959" w:themeColor="text1" w:themeTint="A6"/>
          <w:kern w:val="36"/>
          <w:sz w:val="24"/>
          <w:szCs w:val="24"/>
        </w:rPr>
      </w:pPr>
      <w:r w:rsidRPr="007402C1">
        <w:rPr>
          <w:rFonts w:ascii="Times New Roman" w:eastAsia="Times New Roman" w:hAnsi="Times New Roman" w:cs="Times New Roman"/>
          <w:b/>
          <w:color w:val="595959" w:themeColor="text1" w:themeTint="A6"/>
          <w:kern w:val="36"/>
          <w:sz w:val="24"/>
          <w:szCs w:val="24"/>
          <w:highlight w:val="yellow"/>
        </w:rPr>
        <w:t>Tên bài không quá 15 từ, không viết tắt</w:t>
      </w:r>
    </w:p>
    <w:p w14:paraId="60275477" w14:textId="77777777" w:rsidR="00954642" w:rsidRDefault="00954642" w:rsidP="00954642">
      <w:pPr>
        <w:pStyle w:val="ListParagraph"/>
        <w:shd w:val="clear" w:color="auto" w:fill="FFFFFF"/>
        <w:tabs>
          <w:tab w:val="left" w:pos="0"/>
          <w:tab w:val="left" w:pos="284"/>
        </w:tabs>
        <w:spacing w:after="240" w:line="312" w:lineRule="auto"/>
        <w:ind w:left="0"/>
        <w:rPr>
          <w:rFonts w:ascii="Arial" w:eastAsia="Times New Roman" w:hAnsi="Arial" w:cs="Arial"/>
          <w:b/>
          <w:color w:val="000000"/>
          <w:sz w:val="28"/>
          <w:szCs w:val="28"/>
        </w:rPr>
      </w:pPr>
    </w:p>
    <w:p w14:paraId="0CF10EF8" w14:textId="77777777" w:rsidR="00D8206A" w:rsidRDefault="00DB5CB5" w:rsidP="00954642">
      <w:pPr>
        <w:pStyle w:val="ListParagraph"/>
        <w:shd w:val="clear" w:color="auto" w:fill="FFFFFF"/>
        <w:tabs>
          <w:tab w:val="left" w:pos="0"/>
          <w:tab w:val="left" w:pos="284"/>
        </w:tabs>
        <w:spacing w:after="240" w:line="312" w:lineRule="auto"/>
        <w:ind w:left="0"/>
      </w:pPr>
      <w:r w:rsidRPr="00DB5CB5">
        <w:rPr>
          <w:rFonts w:ascii="Arial" w:eastAsia="Times New Roman" w:hAnsi="Arial" w:cs="Arial"/>
          <w:b/>
          <w:color w:val="000000"/>
          <w:sz w:val="28"/>
          <w:szCs w:val="28"/>
        </w:rPr>
        <w:t>Tổng quan</w:t>
      </w:r>
      <w:r w:rsidR="00954642" w:rsidRPr="00954642">
        <w:t xml:space="preserve"> </w:t>
      </w:r>
    </w:p>
    <w:p w14:paraId="73917FC5" w14:textId="4B74A692" w:rsidR="00F0017B" w:rsidRDefault="00954642" w:rsidP="00954642">
      <w:pPr>
        <w:pStyle w:val="ListParagraph"/>
        <w:shd w:val="clear" w:color="auto" w:fill="FFFFFF"/>
        <w:tabs>
          <w:tab w:val="left" w:pos="0"/>
          <w:tab w:val="left" w:pos="284"/>
        </w:tabs>
        <w:spacing w:after="240" w:line="312" w:lineRule="auto"/>
        <w:ind w:left="0"/>
        <w:rPr>
          <w:rFonts w:ascii="Times New Roman" w:eastAsia="Times New Roman" w:hAnsi="Times New Roman" w:cs="Times New Roman"/>
          <w:b/>
          <w:color w:val="595959" w:themeColor="text1" w:themeTint="A6"/>
          <w:kern w:val="36"/>
          <w:sz w:val="24"/>
          <w:szCs w:val="24"/>
          <w:highlight w:val="yellow"/>
        </w:rPr>
      </w:pPr>
      <w:r w:rsidRPr="00954642">
        <w:rPr>
          <w:rFonts w:ascii="Times New Roman" w:eastAsia="Times New Roman" w:hAnsi="Times New Roman" w:cs="Times New Roman"/>
          <w:b/>
          <w:color w:val="595959" w:themeColor="text1" w:themeTint="A6"/>
          <w:kern w:val="36"/>
          <w:sz w:val="24"/>
          <w:szCs w:val="24"/>
          <w:highlight w:val="yellow"/>
        </w:rPr>
        <w:t xml:space="preserve">Không quá 100 từ, </w:t>
      </w:r>
      <w:r w:rsidRPr="000F28CB">
        <w:rPr>
          <w:rFonts w:ascii="Times New Roman" w:eastAsia="Times New Roman" w:hAnsi="Times New Roman" w:cs="Times New Roman"/>
          <w:b/>
          <w:color w:val="595959" w:themeColor="text1" w:themeTint="A6"/>
          <w:kern w:val="36"/>
          <w:sz w:val="24"/>
          <w:szCs w:val="24"/>
          <w:highlight w:val="yellow"/>
        </w:rPr>
        <w:t>không trích dẫn</w:t>
      </w:r>
    </w:p>
    <w:p w14:paraId="146AE267" w14:textId="32F4C760" w:rsidR="00455D91" w:rsidRPr="00954642" w:rsidRDefault="000F28CB" w:rsidP="00954642">
      <w:pPr>
        <w:pStyle w:val="ListParagraph"/>
        <w:shd w:val="clear" w:color="auto" w:fill="FFFFFF"/>
        <w:tabs>
          <w:tab w:val="left" w:pos="0"/>
          <w:tab w:val="left" w:pos="284"/>
        </w:tabs>
        <w:spacing w:after="240" w:line="312" w:lineRule="auto"/>
        <w:ind w:left="0"/>
      </w:pPr>
      <w:r w:rsidRPr="000F28CB">
        <w:rPr>
          <w:rFonts w:ascii="Times New Roman" w:eastAsia="Times New Roman" w:hAnsi="Times New Roman" w:cs="Times New Roman"/>
          <w:b/>
          <w:color w:val="595959" w:themeColor="text1" w:themeTint="A6"/>
          <w:kern w:val="36"/>
          <w:sz w:val="24"/>
          <w:szCs w:val="24"/>
          <w:highlight w:val="yellow"/>
        </w:rPr>
        <w:t>Giới thiệu được vấn đề chính cần đăng tả</w:t>
      </w:r>
      <w:r w:rsidRPr="00A51A36">
        <w:rPr>
          <w:rFonts w:ascii="Times New Roman" w:eastAsia="Times New Roman" w:hAnsi="Times New Roman" w:cs="Times New Roman"/>
          <w:b/>
          <w:color w:val="595959" w:themeColor="text1" w:themeTint="A6"/>
          <w:kern w:val="36"/>
          <w:sz w:val="24"/>
          <w:szCs w:val="24"/>
          <w:highlight w:val="yellow"/>
        </w:rPr>
        <w:t>i. Ví dụ như sau:</w:t>
      </w:r>
    </w:p>
    <w:p w14:paraId="6C5D3752" w14:textId="5DC87254" w:rsidR="00954642" w:rsidRPr="00D8206A" w:rsidRDefault="00455D91" w:rsidP="00D8206A">
      <w:pPr>
        <w:shd w:val="clear" w:color="auto" w:fill="FFFFFF"/>
        <w:spacing w:after="240" w:line="312" w:lineRule="auto"/>
        <w:contextualSpacing/>
        <w:rPr>
          <w:rFonts w:ascii="Arial" w:eastAsia="Times New Roman" w:hAnsi="Arial" w:cs="Arial"/>
          <w:color w:val="000000"/>
          <w:sz w:val="24"/>
          <w:szCs w:val="28"/>
        </w:rPr>
      </w:pPr>
      <w:r w:rsidRPr="00455D91">
        <w:rPr>
          <w:rFonts w:ascii="Arial" w:eastAsia="Times New Roman" w:hAnsi="Arial" w:cs="Arial"/>
          <w:color w:val="000000"/>
          <w:sz w:val="24"/>
          <w:szCs w:val="28"/>
        </w:rPr>
        <w:t>Dày sừng do nước (</w:t>
      </w:r>
      <w:r w:rsidR="00F0017B" w:rsidRPr="00F0017B">
        <w:rPr>
          <w:rFonts w:ascii="Arial" w:eastAsia="Times New Roman" w:hAnsi="Arial" w:cs="Arial"/>
          <w:color w:val="000000"/>
          <w:sz w:val="24"/>
          <w:szCs w:val="28"/>
        </w:rPr>
        <w:t>Aquagenic Keratoderma</w:t>
      </w:r>
      <w:r w:rsidR="00F0017B">
        <w:rPr>
          <w:rFonts w:ascii="Arial" w:eastAsia="Times New Roman" w:hAnsi="Arial" w:cs="Arial"/>
          <w:color w:val="000000"/>
          <w:sz w:val="24"/>
          <w:szCs w:val="28"/>
        </w:rPr>
        <w:t xml:space="preserve"> - </w:t>
      </w:r>
      <w:r w:rsidRPr="00455D91">
        <w:rPr>
          <w:rFonts w:ascii="Arial" w:eastAsia="Times New Roman" w:hAnsi="Arial" w:cs="Arial"/>
          <w:color w:val="000000"/>
          <w:sz w:val="24"/>
          <w:szCs w:val="28"/>
        </w:rPr>
        <w:t>AK) là một tình trạng hiếm gặp, mắc phải, đặc trưng bởi các sẩn và mảng trắng, tái phát và thoáng qua sau khi ngâm nước từ 2 đến 10 phút, sẽ biến mất vài phút đến một giờ sau khi da khô. </w:t>
      </w:r>
    </w:p>
    <w:p w14:paraId="770F498B" w14:textId="77777777" w:rsidR="00D8206A" w:rsidRDefault="00954642" w:rsidP="00954642">
      <w:pPr>
        <w:pStyle w:val="ListParagraph"/>
        <w:shd w:val="clear" w:color="auto" w:fill="FFFFFF"/>
        <w:tabs>
          <w:tab w:val="left" w:pos="0"/>
          <w:tab w:val="left" w:pos="284"/>
        </w:tabs>
        <w:spacing w:after="240" w:line="312" w:lineRule="auto"/>
        <w:ind w:left="0"/>
        <w:rPr>
          <w:rFonts w:ascii="Arial" w:eastAsia="Times New Roman" w:hAnsi="Arial" w:cs="Arial"/>
          <w:b/>
          <w:color w:val="000000"/>
          <w:sz w:val="28"/>
          <w:szCs w:val="28"/>
        </w:rPr>
      </w:pPr>
      <w:r>
        <w:rPr>
          <w:rFonts w:ascii="Arial" w:eastAsia="Times New Roman" w:hAnsi="Arial" w:cs="Arial"/>
          <w:b/>
          <w:color w:val="000000"/>
          <w:sz w:val="28"/>
          <w:szCs w:val="28"/>
        </w:rPr>
        <w:t xml:space="preserve">Nội dung chính </w:t>
      </w:r>
    </w:p>
    <w:p w14:paraId="2FAB5E26" w14:textId="2C494A68" w:rsidR="00F0017B" w:rsidRDefault="00D8206A" w:rsidP="00954642">
      <w:pPr>
        <w:pStyle w:val="ListParagraph"/>
        <w:shd w:val="clear" w:color="auto" w:fill="FFFFFF"/>
        <w:tabs>
          <w:tab w:val="left" w:pos="0"/>
          <w:tab w:val="left" w:pos="284"/>
        </w:tabs>
        <w:spacing w:after="240" w:line="312" w:lineRule="auto"/>
        <w:ind w:left="0"/>
        <w:rPr>
          <w:rFonts w:ascii="Times New Roman" w:eastAsia="Times New Roman" w:hAnsi="Times New Roman" w:cs="Times New Roman"/>
          <w:b/>
          <w:color w:val="595959" w:themeColor="text1" w:themeTint="A6"/>
          <w:kern w:val="36"/>
          <w:sz w:val="24"/>
          <w:szCs w:val="24"/>
        </w:rPr>
      </w:pPr>
      <w:r>
        <w:rPr>
          <w:rFonts w:ascii="Times New Roman" w:eastAsia="Times New Roman" w:hAnsi="Times New Roman" w:cs="Times New Roman"/>
          <w:b/>
          <w:color w:val="595959" w:themeColor="text1" w:themeTint="A6"/>
          <w:kern w:val="36"/>
          <w:sz w:val="24"/>
          <w:szCs w:val="24"/>
          <w:highlight w:val="yellow"/>
        </w:rPr>
        <w:t xml:space="preserve">Từ 1000 đến không quá 2000 </w:t>
      </w:r>
      <w:r w:rsidR="00954642" w:rsidRPr="00954642">
        <w:rPr>
          <w:rFonts w:ascii="Times New Roman" w:eastAsia="Times New Roman" w:hAnsi="Times New Roman" w:cs="Times New Roman"/>
          <w:b/>
          <w:color w:val="595959" w:themeColor="text1" w:themeTint="A6"/>
          <w:kern w:val="36"/>
          <w:sz w:val="24"/>
          <w:szCs w:val="24"/>
          <w:highlight w:val="yellow"/>
        </w:rPr>
        <w:t>từ</w:t>
      </w:r>
    </w:p>
    <w:p w14:paraId="18702FD8" w14:textId="2800AC66" w:rsidR="00F0017B" w:rsidRDefault="00F0017B" w:rsidP="00954642">
      <w:pPr>
        <w:pStyle w:val="ListParagraph"/>
        <w:shd w:val="clear" w:color="auto" w:fill="FFFFFF"/>
        <w:tabs>
          <w:tab w:val="left" w:pos="0"/>
          <w:tab w:val="left" w:pos="284"/>
        </w:tabs>
        <w:spacing w:after="240" w:line="312" w:lineRule="auto"/>
        <w:ind w:left="0"/>
        <w:rPr>
          <w:rFonts w:ascii="Times New Roman" w:eastAsia="Times New Roman" w:hAnsi="Times New Roman" w:cs="Times New Roman"/>
          <w:b/>
          <w:color w:val="595959" w:themeColor="text1" w:themeTint="A6"/>
          <w:kern w:val="36"/>
          <w:sz w:val="24"/>
          <w:szCs w:val="24"/>
        </w:rPr>
      </w:pPr>
      <w:r w:rsidRPr="00F0017B">
        <w:rPr>
          <w:rFonts w:ascii="Times New Roman" w:eastAsia="Times New Roman" w:hAnsi="Times New Roman" w:cs="Times New Roman"/>
          <w:b/>
          <w:color w:val="595959" w:themeColor="text1" w:themeTint="A6"/>
          <w:kern w:val="36"/>
          <w:sz w:val="24"/>
          <w:szCs w:val="24"/>
          <w:highlight w:val="yellow"/>
        </w:rPr>
        <w:t>Viết tập trung vấn đề quan trọng, dễ hiểu với cả người không trong chuyên ngành</w:t>
      </w:r>
    </w:p>
    <w:p w14:paraId="77230086" w14:textId="44F334C6" w:rsidR="00F0017B" w:rsidRPr="00F0017B" w:rsidRDefault="00A51A36" w:rsidP="00954642">
      <w:pPr>
        <w:pStyle w:val="ListParagraph"/>
        <w:shd w:val="clear" w:color="auto" w:fill="FFFFFF"/>
        <w:tabs>
          <w:tab w:val="left" w:pos="0"/>
          <w:tab w:val="left" w:pos="284"/>
        </w:tabs>
        <w:spacing w:after="240" w:line="312" w:lineRule="auto"/>
        <w:ind w:left="0"/>
        <w:rPr>
          <w:rFonts w:ascii="Times New Roman" w:eastAsia="Times New Roman" w:hAnsi="Times New Roman" w:cs="Times New Roman"/>
          <w:b/>
          <w:color w:val="595959" w:themeColor="text1" w:themeTint="A6"/>
          <w:kern w:val="36"/>
          <w:sz w:val="24"/>
          <w:szCs w:val="24"/>
          <w:highlight w:val="yellow"/>
        </w:rPr>
      </w:pPr>
      <w:r w:rsidRPr="00F0017B">
        <w:rPr>
          <w:rFonts w:ascii="Times New Roman" w:eastAsia="Times New Roman" w:hAnsi="Times New Roman" w:cs="Times New Roman"/>
          <w:b/>
          <w:color w:val="595959" w:themeColor="text1" w:themeTint="A6"/>
          <w:kern w:val="36"/>
          <w:sz w:val="24"/>
          <w:szCs w:val="24"/>
          <w:highlight w:val="yellow"/>
        </w:rPr>
        <w:t>Không viết quá sâu về cơ chế bệnh sinh, xét nghiệm</w:t>
      </w:r>
      <w:r w:rsidR="00F0017B" w:rsidRPr="00F0017B">
        <w:rPr>
          <w:rFonts w:ascii="Times New Roman" w:eastAsia="Times New Roman" w:hAnsi="Times New Roman" w:cs="Times New Roman"/>
          <w:b/>
          <w:color w:val="595959" w:themeColor="text1" w:themeTint="A6"/>
          <w:kern w:val="36"/>
          <w:sz w:val="24"/>
          <w:szCs w:val="24"/>
          <w:highlight w:val="yellow"/>
        </w:rPr>
        <w:t xml:space="preserve">, </w:t>
      </w:r>
      <w:r w:rsidRPr="00F0017B">
        <w:rPr>
          <w:rFonts w:ascii="Times New Roman" w:eastAsia="Times New Roman" w:hAnsi="Times New Roman" w:cs="Times New Roman"/>
          <w:b/>
          <w:color w:val="595959" w:themeColor="text1" w:themeTint="A6"/>
          <w:kern w:val="36"/>
          <w:sz w:val="24"/>
          <w:szCs w:val="24"/>
          <w:highlight w:val="yellow"/>
        </w:rPr>
        <w:t>liều điều trị cụ thể</w:t>
      </w:r>
    </w:p>
    <w:p w14:paraId="171CA571" w14:textId="55B78F78" w:rsidR="000F28CB" w:rsidRDefault="00F0017B" w:rsidP="00954642">
      <w:pPr>
        <w:pStyle w:val="ListParagraph"/>
        <w:shd w:val="clear" w:color="auto" w:fill="FFFFFF"/>
        <w:tabs>
          <w:tab w:val="left" w:pos="0"/>
          <w:tab w:val="left" w:pos="284"/>
        </w:tabs>
        <w:spacing w:after="240" w:line="312" w:lineRule="auto"/>
        <w:ind w:left="0"/>
        <w:rPr>
          <w:rFonts w:ascii="Times New Roman" w:eastAsia="Times New Roman" w:hAnsi="Times New Roman" w:cs="Times New Roman"/>
          <w:b/>
          <w:color w:val="595959" w:themeColor="text1" w:themeTint="A6"/>
          <w:kern w:val="36"/>
          <w:sz w:val="24"/>
          <w:szCs w:val="24"/>
          <w:highlight w:val="yellow"/>
        </w:rPr>
      </w:pPr>
      <w:r w:rsidRPr="00F0017B">
        <w:rPr>
          <w:rFonts w:ascii="Times New Roman" w:eastAsia="Times New Roman" w:hAnsi="Times New Roman" w:cs="Times New Roman"/>
          <w:b/>
          <w:color w:val="595959" w:themeColor="text1" w:themeTint="A6"/>
          <w:kern w:val="36"/>
          <w:sz w:val="24"/>
          <w:szCs w:val="24"/>
          <w:highlight w:val="yellow"/>
        </w:rPr>
        <w:t>Không viết báo cáo số liệu nghiên cứu</w:t>
      </w:r>
    </w:p>
    <w:p w14:paraId="2DBD4DA0" w14:textId="0DCBE30A" w:rsidR="00F0017B" w:rsidRPr="00F0017B" w:rsidRDefault="00F0017B" w:rsidP="00954642">
      <w:pPr>
        <w:pStyle w:val="ListParagraph"/>
        <w:shd w:val="clear" w:color="auto" w:fill="FFFFFF"/>
        <w:tabs>
          <w:tab w:val="left" w:pos="0"/>
          <w:tab w:val="left" w:pos="284"/>
        </w:tabs>
        <w:spacing w:after="240" w:line="312" w:lineRule="auto"/>
        <w:ind w:left="0"/>
        <w:rPr>
          <w:rFonts w:ascii="Times New Roman" w:eastAsia="Times New Roman" w:hAnsi="Times New Roman" w:cs="Times New Roman"/>
          <w:b/>
          <w:color w:val="595959" w:themeColor="text1" w:themeTint="A6"/>
          <w:kern w:val="36"/>
          <w:sz w:val="24"/>
          <w:szCs w:val="24"/>
          <w:highlight w:val="yellow"/>
        </w:rPr>
      </w:pPr>
      <w:r>
        <w:rPr>
          <w:rFonts w:ascii="Times New Roman" w:eastAsia="Times New Roman" w:hAnsi="Times New Roman" w:cs="Times New Roman"/>
          <w:b/>
          <w:color w:val="595959" w:themeColor="text1" w:themeTint="A6"/>
          <w:kern w:val="36"/>
          <w:sz w:val="24"/>
          <w:szCs w:val="24"/>
          <w:highlight w:val="yellow"/>
        </w:rPr>
        <w:t>Các từ tiếng anh phải dịch ra tiếng việt</w:t>
      </w:r>
    </w:p>
    <w:p w14:paraId="03C4BD43" w14:textId="5F7B8574" w:rsidR="00954642" w:rsidRPr="00954642" w:rsidRDefault="000F28CB" w:rsidP="00954642">
      <w:pPr>
        <w:pStyle w:val="ListParagraph"/>
        <w:shd w:val="clear" w:color="auto" w:fill="FFFFFF"/>
        <w:tabs>
          <w:tab w:val="left" w:pos="0"/>
          <w:tab w:val="left" w:pos="284"/>
        </w:tabs>
        <w:spacing w:after="240" w:line="312" w:lineRule="auto"/>
        <w:ind w:left="0"/>
        <w:rPr>
          <w:rFonts w:ascii="Arial" w:eastAsia="Times New Roman" w:hAnsi="Arial" w:cs="Arial"/>
          <w:b/>
          <w:color w:val="000000"/>
          <w:sz w:val="28"/>
          <w:szCs w:val="28"/>
        </w:rPr>
      </w:pPr>
      <w:r w:rsidRPr="00F0017B">
        <w:rPr>
          <w:rFonts w:ascii="Times New Roman" w:eastAsia="Times New Roman" w:hAnsi="Times New Roman" w:cs="Times New Roman"/>
          <w:b/>
          <w:color w:val="595959" w:themeColor="text1" w:themeTint="A6"/>
          <w:kern w:val="36"/>
          <w:sz w:val="24"/>
          <w:szCs w:val="24"/>
          <w:highlight w:val="yellow"/>
        </w:rPr>
        <w:t>Có thể phân thành các mục, tiểu mục tùy theo quan điểm và cách tiếp cận của tác giả, ví dụ như sau:</w:t>
      </w:r>
    </w:p>
    <w:p w14:paraId="59F7A901" w14:textId="13D23966" w:rsidR="00455D91" w:rsidRPr="00954642" w:rsidRDefault="00954642" w:rsidP="00954642">
      <w:pPr>
        <w:pStyle w:val="ListParagraph"/>
        <w:numPr>
          <w:ilvl w:val="0"/>
          <w:numId w:val="10"/>
        </w:numPr>
        <w:shd w:val="clear" w:color="auto" w:fill="FFFFFF"/>
        <w:spacing w:after="240" w:line="312" w:lineRule="auto"/>
        <w:ind w:left="0"/>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Nguyên nhân </w:t>
      </w:r>
    </w:p>
    <w:p w14:paraId="0D1B7072"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Cơ chế bệnh sinh của AK vẫn chưa rõ ràng với nhiều giả thuyết được đưa ra.</w:t>
      </w:r>
    </w:p>
    <w:p w14:paraId="7D1C724C" w14:textId="2EAB400A"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Một số báo cáo cho thấy căn bệnh này có liên quan đến tính di truyền và có thể là bệnh di truyền gen lặn trên nhiễm sắc thể thường. Các quan điểm chính khác liên quan đến biến dạng ống mồ hôi, rối loạn chức năng hàng rào lớp sừng, và nồng độ chất điện giải trong mồ hôi.</w:t>
      </w:r>
    </w:p>
    <w:p w14:paraId="4759D41B" w14:textId="77777777" w:rsidR="00455D91" w:rsidRPr="003404E6" w:rsidRDefault="00455D91" w:rsidP="000413BF">
      <w:pPr>
        <w:pStyle w:val="ListParagraph"/>
        <w:numPr>
          <w:ilvl w:val="0"/>
          <w:numId w:val="10"/>
        </w:numPr>
        <w:shd w:val="clear" w:color="auto" w:fill="FFFFFF"/>
        <w:spacing w:after="240" w:line="312" w:lineRule="auto"/>
        <w:ind w:left="0"/>
        <w:rPr>
          <w:rFonts w:ascii="Arial" w:eastAsia="Times New Roman" w:hAnsi="Arial" w:cs="Arial"/>
          <w:color w:val="000000"/>
          <w:sz w:val="28"/>
          <w:szCs w:val="28"/>
        </w:rPr>
      </w:pPr>
      <w:r w:rsidRPr="003404E6">
        <w:rPr>
          <w:rFonts w:ascii="Arial" w:eastAsia="Times New Roman" w:hAnsi="Arial" w:cs="Arial"/>
          <w:b/>
          <w:bCs/>
          <w:color w:val="000000"/>
          <w:sz w:val="28"/>
          <w:szCs w:val="28"/>
        </w:rPr>
        <w:t>Biểu hiện lâm sàng</w:t>
      </w:r>
    </w:p>
    <w:p w14:paraId="5C2AEB72"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 xml:space="preserve">AK đặc trưng bởi tình trạng xuất hiện các nếp nhăn màu trắng trong và dày lên như đá cuội sau khi tiếp xúc với nước một thời gian ngắn khoảng 2-10 phút, tương tự như các nếp nhăn quá mức của lòng bàn tay do ở trong bồn tắm hoặc hồ bơi một thời gian dài. Nếp nhăn này thoáng qua và thường biến mất trong vòng 10 – 60 phút sau khi khô nhưng cũng có thể tồn tại lâu hơn. </w:t>
      </w:r>
    </w:p>
    <w:p w14:paraId="49797B96" w14:textId="77777777" w:rsidR="00455D91" w:rsidRPr="003404E6" w:rsidRDefault="00455D91" w:rsidP="000413BF">
      <w:pPr>
        <w:pStyle w:val="ListParagraph"/>
        <w:numPr>
          <w:ilvl w:val="0"/>
          <w:numId w:val="10"/>
        </w:numPr>
        <w:shd w:val="clear" w:color="auto" w:fill="FFFFFF"/>
        <w:spacing w:after="240" w:line="312" w:lineRule="auto"/>
        <w:ind w:left="0"/>
        <w:contextualSpacing w:val="0"/>
        <w:rPr>
          <w:rFonts w:ascii="Arial" w:eastAsia="Times New Roman" w:hAnsi="Arial" w:cs="Arial"/>
          <w:color w:val="000000"/>
          <w:sz w:val="28"/>
          <w:szCs w:val="28"/>
        </w:rPr>
      </w:pPr>
      <w:r w:rsidRPr="003404E6">
        <w:rPr>
          <w:rFonts w:ascii="Arial" w:eastAsia="Times New Roman" w:hAnsi="Arial" w:cs="Arial"/>
          <w:b/>
          <w:bCs/>
          <w:color w:val="000000"/>
          <w:sz w:val="28"/>
          <w:szCs w:val="28"/>
        </w:rPr>
        <w:t>Chẩn đoán xác định</w:t>
      </w:r>
    </w:p>
    <w:p w14:paraId="548700C8"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Chẩn đoán bệnh chủ yếu dựa vào khai thác tiền sử và khám lâm sàng. Cận lâm sàng mang tính hỗ trợ.</w:t>
      </w:r>
    </w:p>
    <w:p w14:paraId="5A35E9F2" w14:textId="77777777" w:rsidR="00455D91" w:rsidRPr="00455D91" w:rsidRDefault="00455D91" w:rsidP="000413BF">
      <w:pPr>
        <w:numPr>
          <w:ilvl w:val="0"/>
          <w:numId w:val="7"/>
        </w:numPr>
        <w:shd w:val="clear" w:color="auto" w:fill="FFFFFF"/>
        <w:tabs>
          <w:tab w:val="left" w:pos="0"/>
          <w:tab w:val="left" w:pos="142"/>
        </w:tabs>
        <w:spacing w:after="240" w:line="312" w:lineRule="auto"/>
        <w:ind w:left="0" w:firstLine="0"/>
        <w:rPr>
          <w:rFonts w:ascii="Arial" w:eastAsia="Times New Roman" w:hAnsi="Arial" w:cs="Arial"/>
          <w:color w:val="000000"/>
          <w:sz w:val="24"/>
          <w:szCs w:val="28"/>
        </w:rPr>
      </w:pPr>
      <w:r w:rsidRPr="00455D91">
        <w:rPr>
          <w:rFonts w:ascii="Arial" w:eastAsia="Times New Roman" w:hAnsi="Arial" w:cs="Arial"/>
          <w:color w:val="000000"/>
          <w:sz w:val="24"/>
          <w:szCs w:val="28"/>
        </w:rPr>
        <w:lastRenderedPageBreak/>
        <w:t>Thực thể: các triệu chứng dễ dàng quan sát được khi bệnh nhân tiếp xúc với nước – dấu hiệu “nhúng tay vào xô” (“hand-in-the bucket”) là một manh mối để chẩn đoán. Nước ấm kích thích các tổn thương của AK nhanh hơn nước lạnh.</w:t>
      </w:r>
    </w:p>
    <w:p w14:paraId="615CDB54" w14:textId="77777777" w:rsidR="00DB5CB5" w:rsidRDefault="00455D91" w:rsidP="00DB5CB5">
      <w:pPr>
        <w:numPr>
          <w:ilvl w:val="0"/>
          <w:numId w:val="7"/>
        </w:numPr>
        <w:shd w:val="clear" w:color="auto" w:fill="FFFFFF"/>
        <w:tabs>
          <w:tab w:val="left" w:pos="0"/>
          <w:tab w:val="left" w:pos="142"/>
        </w:tabs>
        <w:spacing w:after="240" w:line="312" w:lineRule="auto"/>
        <w:ind w:left="0" w:firstLine="0"/>
        <w:rPr>
          <w:rFonts w:ascii="Arial" w:eastAsia="Times New Roman" w:hAnsi="Arial" w:cs="Arial"/>
          <w:color w:val="000000"/>
          <w:sz w:val="24"/>
          <w:szCs w:val="28"/>
        </w:rPr>
      </w:pPr>
      <w:r w:rsidRPr="00455D91">
        <w:rPr>
          <w:rFonts w:ascii="Arial" w:eastAsia="Times New Roman" w:hAnsi="Arial" w:cs="Arial"/>
          <w:color w:val="000000"/>
          <w:sz w:val="24"/>
          <w:szCs w:val="28"/>
        </w:rPr>
        <w:t>Cơ năng: bệnh nhân có thể thấy căng rát hoặc ngứa ngáy, khó chịu tại tổn thương.</w:t>
      </w:r>
    </w:p>
    <w:p w14:paraId="20A89F8C" w14:textId="77777777" w:rsidR="00455D91" w:rsidRPr="003404E6" w:rsidRDefault="00455D91" w:rsidP="000413BF">
      <w:pPr>
        <w:pStyle w:val="ListParagraph"/>
        <w:numPr>
          <w:ilvl w:val="0"/>
          <w:numId w:val="10"/>
        </w:numPr>
        <w:shd w:val="clear" w:color="auto" w:fill="FFFFFF"/>
        <w:spacing w:after="240" w:line="312" w:lineRule="auto"/>
        <w:ind w:left="0"/>
        <w:rPr>
          <w:rFonts w:ascii="Arial" w:eastAsia="Times New Roman" w:hAnsi="Arial" w:cs="Arial"/>
          <w:color w:val="000000"/>
          <w:sz w:val="28"/>
          <w:szCs w:val="28"/>
        </w:rPr>
      </w:pPr>
      <w:r w:rsidRPr="003404E6">
        <w:rPr>
          <w:rFonts w:ascii="Arial" w:eastAsia="Times New Roman" w:hAnsi="Arial" w:cs="Arial"/>
          <w:b/>
          <w:bCs/>
          <w:color w:val="000000"/>
          <w:sz w:val="28"/>
          <w:szCs w:val="28"/>
        </w:rPr>
        <w:t>Chẩn đoán phân biệt</w:t>
      </w:r>
    </w:p>
    <w:p w14:paraId="7FFD93E0"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Dermoscopy có thể được sử dụng như một phương pháp chẩn đoán nhanh chóng và không xâm lấn trước khi làm mô bệnh học hoặc như một phương pháp thay thế cho mô bệnh học để bổ sung cho chẩn đoán bệnh. Dermoscopy gợi ý AK khi chiều rộng của ống tuyến mồ hôi tại vùng tổn thương rộng gấp 3 lần so với vùng da bình thường.</w:t>
      </w:r>
    </w:p>
    <w:p w14:paraId="4275B711" w14:textId="77777777" w:rsidR="00455D91" w:rsidRPr="007C2F58" w:rsidRDefault="00455D91" w:rsidP="000413BF">
      <w:pPr>
        <w:pStyle w:val="ListParagraph"/>
        <w:numPr>
          <w:ilvl w:val="0"/>
          <w:numId w:val="10"/>
        </w:numPr>
        <w:shd w:val="clear" w:color="auto" w:fill="FFFFFF"/>
        <w:spacing w:after="240" w:line="312" w:lineRule="auto"/>
        <w:ind w:left="0"/>
        <w:rPr>
          <w:rFonts w:ascii="Arial" w:eastAsia="Times New Roman" w:hAnsi="Arial" w:cs="Arial"/>
          <w:color w:val="000000"/>
          <w:sz w:val="28"/>
          <w:szCs w:val="28"/>
        </w:rPr>
      </w:pPr>
      <w:r w:rsidRPr="007C2F58">
        <w:rPr>
          <w:rFonts w:ascii="Arial" w:eastAsia="Times New Roman" w:hAnsi="Arial" w:cs="Arial"/>
          <w:b/>
          <w:bCs/>
          <w:color w:val="000000"/>
          <w:sz w:val="28"/>
          <w:szCs w:val="28"/>
        </w:rPr>
        <w:t>Điều trị</w:t>
      </w:r>
    </w:p>
    <w:p w14:paraId="38FCEFA0"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Một số trường hợp, bệnh có thể tự giới hạn tuy nhiên AK thường gây khó chịu đáng kể cả về thể chất và tâm lý, do đó cần phải có một liệu pháp điều trị thích hợp.</w:t>
      </w:r>
    </w:p>
    <w:p w14:paraId="5A81AEE8"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Điều trị bao gồm các phương pháp đơn lẻ hoặc kết hợp, song, hiệu quả của các phương pháp điều trị là khác nhau với từng trường hợp, nên không có sự thống nhất về điều trị trên lâm sàng.</w:t>
      </w:r>
    </w:p>
    <w:p w14:paraId="3C1FD5B2" w14:textId="75757941"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Các sản phẩm muối nhôm bôi tại chỗ được sử dụng phổ biến nhất.</w:t>
      </w:r>
      <w:r w:rsidR="00D8206A">
        <w:rPr>
          <w:rFonts w:ascii="Arial" w:eastAsia="Times New Roman" w:hAnsi="Arial" w:cs="Arial"/>
          <w:color w:val="000000"/>
          <w:sz w:val="24"/>
          <w:szCs w:val="28"/>
        </w:rPr>
        <w:t xml:space="preserve"> </w:t>
      </w:r>
      <w:r w:rsidRPr="00455D91">
        <w:rPr>
          <w:rFonts w:ascii="Arial" w:eastAsia="Times New Roman" w:hAnsi="Arial" w:cs="Arial"/>
          <w:color w:val="000000"/>
          <w:sz w:val="24"/>
          <w:szCs w:val="28"/>
        </w:rPr>
        <w:t>Tuy nhiên không phải lúc nào cũng có hiệu quả.</w:t>
      </w:r>
    </w:p>
    <w:p w14:paraId="2C55D838" w14:textId="77777777" w:rsidR="00455D91" w:rsidRPr="00455D91" w:rsidRDefault="00455D91" w:rsidP="000413BF">
      <w:pPr>
        <w:shd w:val="clear" w:color="auto" w:fill="FFFFFF"/>
        <w:spacing w:after="240" w:line="312" w:lineRule="auto"/>
        <w:rPr>
          <w:rFonts w:ascii="Arial" w:eastAsia="Times New Roman" w:hAnsi="Arial" w:cs="Arial"/>
          <w:color w:val="000000"/>
          <w:sz w:val="24"/>
          <w:szCs w:val="28"/>
        </w:rPr>
      </w:pPr>
      <w:r w:rsidRPr="00455D91">
        <w:rPr>
          <w:rFonts w:ascii="Arial" w:eastAsia="Times New Roman" w:hAnsi="Arial" w:cs="Arial"/>
          <w:color w:val="000000"/>
          <w:sz w:val="24"/>
          <w:szCs w:val="28"/>
        </w:rPr>
        <w:t>Các phương pháp điều trị khác có thể dùng:</w:t>
      </w:r>
    </w:p>
    <w:p w14:paraId="7454ABEA" w14:textId="0BC7B702" w:rsidR="00455D91" w:rsidRPr="00F0017B" w:rsidRDefault="00455D91"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r w:rsidRPr="00F0017B">
        <w:rPr>
          <w:rFonts w:ascii="Arial" w:eastAsia="Times New Roman" w:hAnsi="Arial" w:cs="Arial"/>
          <w:color w:val="000000" w:themeColor="text1"/>
          <w:sz w:val="24"/>
          <w:szCs w:val="28"/>
        </w:rPr>
        <w:t>Acid salicylic bôi tại chỗ</w:t>
      </w:r>
    </w:p>
    <w:p w14:paraId="6F542C76" w14:textId="37E7A303" w:rsidR="00455D91" w:rsidRPr="00F0017B" w:rsidRDefault="00455D91"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r w:rsidRPr="00F0017B">
        <w:rPr>
          <w:rFonts w:ascii="Arial" w:eastAsia="Times New Roman" w:hAnsi="Arial" w:cs="Arial"/>
          <w:color w:val="000000" w:themeColor="text1"/>
          <w:sz w:val="24"/>
          <w:szCs w:val="28"/>
        </w:rPr>
        <w:t>Formalin trong rượu</w:t>
      </w:r>
    </w:p>
    <w:p w14:paraId="0B3A9FD5" w14:textId="77777777" w:rsidR="00455D91" w:rsidRPr="00F0017B" w:rsidRDefault="00455D91"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r w:rsidRPr="00F0017B">
        <w:rPr>
          <w:rFonts w:ascii="Arial" w:eastAsia="Times New Roman" w:hAnsi="Arial" w:cs="Arial"/>
          <w:color w:val="000000" w:themeColor="text1"/>
          <w:sz w:val="24"/>
          <w:szCs w:val="28"/>
        </w:rPr>
        <w:t>Tắm nước muối</w:t>
      </w:r>
    </w:p>
    <w:p w14:paraId="631276AF" w14:textId="77777777" w:rsidR="00455D91" w:rsidRPr="00F0017B" w:rsidRDefault="00455D91"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r w:rsidRPr="00F0017B">
        <w:rPr>
          <w:rFonts w:ascii="Arial" w:eastAsia="Times New Roman" w:hAnsi="Arial" w:cs="Arial"/>
          <w:color w:val="000000" w:themeColor="text1"/>
          <w:sz w:val="24"/>
          <w:szCs w:val="28"/>
        </w:rPr>
        <w:t>Thuốc </w:t>
      </w:r>
      <w:hyperlink r:id="rId8" w:history="1">
        <w:r w:rsidRPr="00F0017B">
          <w:rPr>
            <w:rFonts w:ascii="Arial" w:eastAsia="Times New Roman" w:hAnsi="Arial" w:cs="Arial"/>
            <w:color w:val="000000" w:themeColor="text1"/>
            <w:sz w:val="24"/>
            <w:szCs w:val="28"/>
          </w:rPr>
          <w:t>kháng histamine</w:t>
        </w:r>
      </w:hyperlink>
      <w:r w:rsidRPr="00F0017B">
        <w:rPr>
          <w:rFonts w:ascii="Arial" w:eastAsia="Times New Roman" w:hAnsi="Arial" w:cs="Arial"/>
          <w:color w:val="000000" w:themeColor="text1"/>
          <w:sz w:val="24"/>
          <w:szCs w:val="28"/>
        </w:rPr>
        <w:t> đường uống</w:t>
      </w:r>
    </w:p>
    <w:p w14:paraId="565FFC47" w14:textId="77777777" w:rsidR="00455D91" w:rsidRPr="00F0017B" w:rsidRDefault="00000000"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hyperlink r:id="rId9" w:history="1">
        <w:r w:rsidR="00455D91" w:rsidRPr="00F0017B">
          <w:rPr>
            <w:rFonts w:ascii="Arial" w:eastAsia="Times New Roman" w:hAnsi="Arial" w:cs="Arial"/>
            <w:color w:val="000000" w:themeColor="text1"/>
            <w:sz w:val="24"/>
            <w:szCs w:val="28"/>
          </w:rPr>
          <w:t>Tiêm độc tố</w:t>
        </w:r>
      </w:hyperlink>
      <w:hyperlink r:id="rId10" w:history="1">
        <w:r w:rsidR="00455D91" w:rsidRPr="00F0017B">
          <w:rPr>
            <w:rFonts w:ascii="Arial" w:eastAsia="Times New Roman" w:hAnsi="Arial" w:cs="Arial"/>
            <w:color w:val="000000" w:themeColor="text1"/>
            <w:sz w:val="24"/>
            <w:szCs w:val="28"/>
          </w:rPr>
          <w:t> botulinum</w:t>
        </w:r>
      </w:hyperlink>
      <w:r w:rsidR="00455D91" w:rsidRPr="00F0017B">
        <w:rPr>
          <w:rFonts w:ascii="Arial" w:eastAsia="Times New Roman" w:hAnsi="Arial" w:cs="Arial"/>
          <w:color w:val="000000" w:themeColor="text1"/>
          <w:sz w:val="24"/>
          <w:szCs w:val="28"/>
        </w:rPr>
        <w:t>.</w:t>
      </w:r>
    </w:p>
    <w:p w14:paraId="3B5E0E6E" w14:textId="77777777" w:rsidR="00455D91" w:rsidRPr="00F0017B" w:rsidRDefault="00455D91"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r w:rsidRPr="00F0017B">
        <w:rPr>
          <w:rFonts w:ascii="Arial" w:eastAsia="Times New Roman" w:hAnsi="Arial" w:cs="Arial"/>
          <w:color w:val="000000" w:themeColor="text1"/>
          <w:sz w:val="24"/>
          <w:szCs w:val="28"/>
        </w:rPr>
        <w:t>Điện chuyển ion</w:t>
      </w:r>
    </w:p>
    <w:p w14:paraId="225C5540" w14:textId="77777777" w:rsidR="00455D91" w:rsidRPr="00F0017B" w:rsidRDefault="00455D91" w:rsidP="000413BF">
      <w:pPr>
        <w:numPr>
          <w:ilvl w:val="0"/>
          <w:numId w:val="8"/>
        </w:numPr>
        <w:shd w:val="clear" w:color="auto" w:fill="FFFFFF"/>
        <w:tabs>
          <w:tab w:val="left" w:pos="142"/>
        </w:tabs>
        <w:spacing w:after="240" w:line="312" w:lineRule="auto"/>
        <w:ind w:left="0" w:firstLine="0"/>
        <w:rPr>
          <w:rFonts w:ascii="Arial" w:eastAsia="Times New Roman" w:hAnsi="Arial" w:cs="Arial"/>
          <w:color w:val="000000" w:themeColor="text1"/>
          <w:sz w:val="24"/>
          <w:szCs w:val="28"/>
        </w:rPr>
      </w:pPr>
      <w:r w:rsidRPr="00F0017B">
        <w:rPr>
          <w:rFonts w:ascii="Arial" w:eastAsia="Times New Roman" w:hAnsi="Arial" w:cs="Arial"/>
          <w:color w:val="000000" w:themeColor="text1"/>
          <w:sz w:val="24"/>
          <w:szCs w:val="28"/>
        </w:rPr>
        <w:t>Phẫu thuật nội soi lồng ngực cắt hạch giao cảm</w:t>
      </w:r>
    </w:p>
    <w:p w14:paraId="1F456CBB" w14:textId="51B6EFA0" w:rsidR="008B48B5" w:rsidRDefault="00455D91" w:rsidP="00DB5CB5">
      <w:pPr>
        <w:numPr>
          <w:ilvl w:val="0"/>
          <w:numId w:val="8"/>
        </w:numPr>
        <w:shd w:val="clear" w:color="auto" w:fill="FFFFFF"/>
        <w:tabs>
          <w:tab w:val="left" w:pos="142"/>
        </w:tabs>
        <w:spacing w:after="240" w:line="312" w:lineRule="auto"/>
        <w:ind w:left="0" w:firstLine="0"/>
        <w:rPr>
          <w:rFonts w:ascii="Arial" w:eastAsia="Times New Roman" w:hAnsi="Arial" w:cs="Arial"/>
          <w:color w:val="000000"/>
          <w:sz w:val="24"/>
          <w:szCs w:val="28"/>
        </w:rPr>
      </w:pPr>
      <w:r w:rsidRPr="00455D91">
        <w:rPr>
          <w:rFonts w:ascii="Arial" w:eastAsia="Times New Roman" w:hAnsi="Arial" w:cs="Arial"/>
          <w:color w:val="000000"/>
          <w:sz w:val="24"/>
          <w:szCs w:val="28"/>
        </w:rPr>
        <w:t xml:space="preserve">Oxybutynin hydroclorid – amin bậc 3 tổng hợp, kháng </w:t>
      </w:r>
      <w:r w:rsidR="00F0017B">
        <w:rPr>
          <w:rFonts w:ascii="Arial" w:eastAsia="Times New Roman" w:hAnsi="Arial" w:cs="Arial"/>
          <w:color w:val="000000"/>
          <w:sz w:val="24"/>
          <w:szCs w:val="28"/>
        </w:rPr>
        <w:t>acetylcholine</w:t>
      </w:r>
    </w:p>
    <w:p w14:paraId="75258093" w14:textId="77777777" w:rsidR="00F0017B" w:rsidRPr="00D8206A" w:rsidRDefault="00F0017B" w:rsidP="00F0017B">
      <w:pPr>
        <w:shd w:val="clear" w:color="auto" w:fill="FFFFFF"/>
        <w:tabs>
          <w:tab w:val="left" w:pos="142"/>
        </w:tabs>
        <w:spacing w:after="240" w:line="312" w:lineRule="auto"/>
        <w:rPr>
          <w:rFonts w:ascii="Arial" w:eastAsia="Times New Roman" w:hAnsi="Arial" w:cs="Arial"/>
          <w:color w:val="000000"/>
          <w:sz w:val="24"/>
          <w:szCs w:val="28"/>
        </w:rPr>
      </w:pPr>
    </w:p>
    <w:p w14:paraId="4B703192" w14:textId="1BF5ADA3" w:rsidR="00455D91" w:rsidRPr="00455D91" w:rsidRDefault="00455D91" w:rsidP="000413BF">
      <w:pPr>
        <w:shd w:val="clear" w:color="auto" w:fill="FFFFFF"/>
        <w:spacing w:after="240" w:line="312" w:lineRule="auto"/>
        <w:contextualSpacing/>
        <w:rPr>
          <w:rFonts w:ascii="Arial" w:eastAsia="Times New Roman" w:hAnsi="Arial" w:cs="Arial"/>
          <w:color w:val="000000"/>
          <w:sz w:val="28"/>
          <w:szCs w:val="28"/>
        </w:rPr>
      </w:pPr>
      <w:r w:rsidRPr="007C2F58">
        <w:rPr>
          <w:rFonts w:ascii="Arial" w:eastAsia="Times New Roman" w:hAnsi="Arial" w:cs="Arial"/>
          <w:b/>
          <w:bCs/>
          <w:color w:val="000000"/>
          <w:sz w:val="28"/>
          <w:szCs w:val="28"/>
        </w:rPr>
        <w:lastRenderedPageBreak/>
        <w:t>Tài liệu tham khảo</w:t>
      </w:r>
      <w:r w:rsidR="00832019">
        <w:rPr>
          <w:rFonts w:ascii="Arial" w:eastAsia="Times New Roman" w:hAnsi="Arial" w:cs="Arial"/>
          <w:b/>
          <w:bCs/>
          <w:color w:val="000000"/>
          <w:sz w:val="28"/>
          <w:szCs w:val="28"/>
        </w:rPr>
        <w:t xml:space="preserve"> </w:t>
      </w:r>
      <w:r w:rsidR="00510774" w:rsidRPr="007402C1">
        <w:rPr>
          <w:rFonts w:ascii="Times New Roman" w:eastAsia="Times New Roman" w:hAnsi="Times New Roman" w:cs="Times New Roman"/>
          <w:b/>
          <w:bCs/>
          <w:color w:val="595959" w:themeColor="text1" w:themeTint="A6"/>
          <w:sz w:val="24"/>
          <w:szCs w:val="24"/>
          <w:highlight w:val="yellow"/>
        </w:rPr>
        <w:t>T</w:t>
      </w:r>
      <w:r w:rsidR="00832019" w:rsidRPr="007402C1">
        <w:rPr>
          <w:rFonts w:ascii="Times New Roman" w:eastAsia="Times New Roman" w:hAnsi="Times New Roman" w:cs="Times New Roman"/>
          <w:b/>
          <w:bCs/>
          <w:color w:val="595959" w:themeColor="text1" w:themeTint="A6"/>
          <w:sz w:val="24"/>
          <w:szCs w:val="24"/>
          <w:highlight w:val="yellow"/>
        </w:rPr>
        <w:t>ối đa 5 tài liệu tham khảo</w:t>
      </w:r>
    </w:p>
    <w:p w14:paraId="3B877C1F" w14:textId="77777777" w:rsidR="009C0E7D" w:rsidRDefault="009C0E7D" w:rsidP="00954642">
      <w:pPr>
        <w:shd w:val="clear" w:color="auto" w:fill="FFFFFF"/>
        <w:spacing w:after="240" w:line="312" w:lineRule="auto"/>
        <w:contextualSpacing/>
        <w:rPr>
          <w:rFonts w:ascii="Arial" w:eastAsia="Times New Roman" w:hAnsi="Arial" w:cs="Arial"/>
          <w:color w:val="000000"/>
          <w:sz w:val="24"/>
          <w:szCs w:val="28"/>
        </w:rPr>
      </w:pPr>
      <w:r w:rsidRPr="009C0E7D">
        <w:rPr>
          <w:rFonts w:ascii="Arial" w:eastAsia="Times New Roman" w:hAnsi="Arial" w:cs="Arial"/>
          <w:color w:val="000000"/>
          <w:sz w:val="24"/>
          <w:szCs w:val="28"/>
        </w:rPr>
        <w:t>Goldsmith, L.A (2012). Systemic sclerosis. Fitzpatrick's Dermatology General in Medicine.;2, 1943-1953.</w:t>
      </w:r>
    </w:p>
    <w:p w14:paraId="33A06286" w14:textId="6208B35C" w:rsidR="009C0E7D" w:rsidRDefault="009C0E7D" w:rsidP="00954642">
      <w:pPr>
        <w:shd w:val="clear" w:color="auto" w:fill="FFFFFF"/>
        <w:spacing w:after="240" w:line="312" w:lineRule="auto"/>
        <w:contextualSpacing/>
        <w:rPr>
          <w:rFonts w:ascii="Arial" w:eastAsia="Times New Roman" w:hAnsi="Arial" w:cs="Arial"/>
          <w:color w:val="000000"/>
          <w:sz w:val="24"/>
          <w:szCs w:val="28"/>
        </w:rPr>
      </w:pPr>
      <w:r w:rsidRPr="009C0E7D">
        <w:rPr>
          <w:rFonts w:ascii="Arial" w:eastAsia="Times New Roman" w:hAnsi="Arial" w:cs="Arial"/>
          <w:color w:val="000000"/>
          <w:sz w:val="24"/>
          <w:szCs w:val="28"/>
        </w:rPr>
        <w:t xml:space="preserve">M E Hettema, D Zhang, H Bootsma et al (2007). Bosentan therapy for patients with severe Raynaud’s phenomenon in systemic sclerosis. Ann Rheum Dis;66(3):1398–1399. </w:t>
      </w:r>
    </w:p>
    <w:p w14:paraId="6707C58B" w14:textId="02D5C0AB" w:rsidR="009C0E7D" w:rsidRDefault="009C0E7D" w:rsidP="00954642">
      <w:pPr>
        <w:shd w:val="clear" w:color="auto" w:fill="FFFFFF"/>
        <w:spacing w:after="240" w:line="312" w:lineRule="auto"/>
        <w:contextualSpacing/>
        <w:rPr>
          <w:rFonts w:ascii="Arial" w:eastAsia="Times New Roman" w:hAnsi="Arial" w:cs="Arial"/>
          <w:color w:val="000000"/>
          <w:sz w:val="24"/>
          <w:szCs w:val="28"/>
        </w:rPr>
      </w:pPr>
      <w:r w:rsidRPr="009C0E7D">
        <w:rPr>
          <w:rFonts w:ascii="Arial" w:eastAsia="Times New Roman" w:hAnsi="Arial" w:cs="Arial"/>
          <w:color w:val="000000"/>
          <w:sz w:val="24"/>
          <w:szCs w:val="28"/>
        </w:rPr>
        <w:t>S. Parisi, M. Bruzzone, C. Centanaro Di Vittorio et al (2014). Efficacy of bosentan in the treatment of Raynaud’s phenomenon in patients with systemic sclerosis never treated with prostanoids. Reumatismo;17;65(6):286-91.</w:t>
      </w:r>
    </w:p>
    <w:p w14:paraId="4C1A6501" w14:textId="714233D2" w:rsidR="009C0E7D" w:rsidRDefault="000662A2" w:rsidP="00954642">
      <w:pPr>
        <w:shd w:val="clear" w:color="auto" w:fill="FFFFFF"/>
        <w:spacing w:after="240" w:line="312" w:lineRule="auto"/>
        <w:contextualSpacing/>
        <w:rPr>
          <w:rFonts w:ascii="Arial" w:eastAsia="Times New Roman" w:hAnsi="Arial" w:cs="Arial"/>
          <w:color w:val="000000"/>
          <w:sz w:val="24"/>
          <w:szCs w:val="28"/>
        </w:rPr>
      </w:pPr>
      <w:r w:rsidRPr="000662A2">
        <w:rPr>
          <w:rFonts w:ascii="Arial" w:eastAsia="Times New Roman" w:hAnsi="Arial" w:cs="Arial"/>
          <w:color w:val="000000"/>
          <w:sz w:val="24"/>
          <w:szCs w:val="28"/>
        </w:rPr>
        <w:t>Joglekar A, Tsai FS, McCloskey DA et al (2006). Bosentan in pulmonary arterial hypertension secondary to scleroderma. J Rheumatol. 33(1):61-8</w:t>
      </w:r>
    </w:p>
    <w:p w14:paraId="13CAE725" w14:textId="318BFA29" w:rsidR="000662A2" w:rsidRDefault="000662A2" w:rsidP="00954642">
      <w:pPr>
        <w:shd w:val="clear" w:color="auto" w:fill="FFFFFF"/>
        <w:spacing w:after="240" w:line="312" w:lineRule="auto"/>
        <w:contextualSpacing/>
        <w:rPr>
          <w:rFonts w:ascii="Arial" w:eastAsia="Times New Roman" w:hAnsi="Arial" w:cs="Arial"/>
          <w:color w:val="000000"/>
          <w:sz w:val="24"/>
          <w:szCs w:val="28"/>
        </w:rPr>
      </w:pPr>
      <w:r w:rsidRPr="000662A2">
        <w:rPr>
          <w:rFonts w:ascii="Arial" w:eastAsia="Times New Roman" w:hAnsi="Arial" w:cs="Arial"/>
          <w:color w:val="000000"/>
          <w:sz w:val="24"/>
          <w:szCs w:val="28"/>
        </w:rPr>
        <w:t>Lewis j. Rubin, david b. Badesch, robyn j. Barst et al (2002). Bosentan therapy for pulmonary arterial hypertension, N Engl J Med.;346(12), 896-908.</w:t>
      </w:r>
    </w:p>
    <w:p w14:paraId="2D2A5735" w14:textId="77777777" w:rsidR="00DB5CB5" w:rsidRDefault="00DB5CB5" w:rsidP="000413BF">
      <w:pPr>
        <w:shd w:val="clear" w:color="auto" w:fill="FFFFFF"/>
        <w:spacing w:after="240" w:line="312" w:lineRule="auto"/>
        <w:contextualSpacing/>
        <w:rPr>
          <w:rFonts w:ascii="Arial" w:eastAsia="Times New Roman" w:hAnsi="Arial" w:cs="Arial"/>
          <w:color w:val="000000"/>
          <w:sz w:val="26"/>
          <w:szCs w:val="28"/>
        </w:rPr>
      </w:pPr>
    </w:p>
    <w:p w14:paraId="4F15D816" w14:textId="3BA64436" w:rsidR="00AB57DF" w:rsidRPr="00865B4F" w:rsidRDefault="00AB57DF" w:rsidP="00AB57DF">
      <w:pPr>
        <w:spacing w:after="120" w:line="24" w:lineRule="atLeast"/>
        <w:jc w:val="right"/>
        <w:rPr>
          <w:rFonts w:ascii="Arial" w:hAnsi="Arial" w:cs="Arial"/>
          <w:b/>
          <w:bCs/>
          <w:sz w:val="24"/>
          <w:szCs w:val="24"/>
        </w:rPr>
      </w:pPr>
      <w:r w:rsidRPr="00865B4F">
        <w:rPr>
          <w:rFonts w:ascii="Arial" w:hAnsi="Arial" w:cs="Arial"/>
          <w:b/>
          <w:bCs/>
          <w:sz w:val="24"/>
          <w:szCs w:val="24"/>
        </w:rPr>
        <w:t>Người viết: TS.BS</w:t>
      </w:r>
      <w:r w:rsidR="0030142B">
        <w:rPr>
          <w:rFonts w:ascii="Arial" w:hAnsi="Arial" w:cs="Arial"/>
          <w:b/>
          <w:bCs/>
          <w:sz w:val="24"/>
          <w:szCs w:val="24"/>
        </w:rPr>
        <w:t>/</w:t>
      </w:r>
      <w:r w:rsidRPr="00865B4F">
        <w:rPr>
          <w:rFonts w:ascii="Arial" w:hAnsi="Arial" w:cs="Arial"/>
          <w:b/>
          <w:bCs/>
          <w:sz w:val="24"/>
          <w:szCs w:val="24"/>
        </w:rPr>
        <w:t xml:space="preserve"> </w:t>
      </w:r>
      <w:r w:rsidR="0030142B" w:rsidRPr="00865B4F">
        <w:rPr>
          <w:rFonts w:ascii="Arial" w:hAnsi="Arial" w:cs="Arial"/>
          <w:b/>
          <w:bCs/>
          <w:sz w:val="24"/>
          <w:szCs w:val="24"/>
        </w:rPr>
        <w:t>ThS.BS</w:t>
      </w:r>
      <w:r w:rsidR="0030142B">
        <w:rPr>
          <w:rFonts w:ascii="Arial" w:hAnsi="Arial" w:cs="Arial"/>
          <w:b/>
          <w:bCs/>
          <w:sz w:val="24"/>
          <w:szCs w:val="24"/>
        </w:rPr>
        <w:t>/ BS</w:t>
      </w:r>
      <w:r w:rsidR="0030142B" w:rsidRPr="00865B4F">
        <w:rPr>
          <w:rFonts w:ascii="Arial" w:hAnsi="Arial" w:cs="Arial"/>
          <w:b/>
          <w:bCs/>
          <w:sz w:val="24"/>
          <w:szCs w:val="24"/>
        </w:rPr>
        <w:t xml:space="preserve"> </w:t>
      </w:r>
      <w:r w:rsidRPr="00865B4F">
        <w:rPr>
          <w:rFonts w:ascii="Arial" w:hAnsi="Arial" w:cs="Arial"/>
          <w:b/>
          <w:bCs/>
          <w:sz w:val="24"/>
          <w:szCs w:val="24"/>
        </w:rPr>
        <w:t>Nguyễn Văn A</w:t>
      </w:r>
      <w:r w:rsidRPr="00865B4F">
        <w:rPr>
          <w:rFonts w:ascii="Arial" w:hAnsi="Arial" w:cs="Arial"/>
          <w:b/>
          <w:bCs/>
          <w:sz w:val="24"/>
          <w:szCs w:val="24"/>
          <w:vertAlign w:val="superscript"/>
        </w:rPr>
        <w:t xml:space="preserve"> 1,2</w:t>
      </w:r>
    </w:p>
    <w:p w14:paraId="140F94EB" w14:textId="77777777" w:rsidR="00AB57DF" w:rsidRPr="00865B4F" w:rsidRDefault="00AB57DF" w:rsidP="00AB57DF">
      <w:pPr>
        <w:spacing w:after="120" w:line="24" w:lineRule="atLeast"/>
        <w:jc w:val="right"/>
        <w:rPr>
          <w:rFonts w:ascii="Arial" w:hAnsi="Arial" w:cs="Arial"/>
          <w:i/>
          <w:iCs/>
          <w:sz w:val="24"/>
          <w:szCs w:val="24"/>
        </w:rPr>
      </w:pPr>
      <w:r w:rsidRPr="00865B4F">
        <w:rPr>
          <w:rFonts w:ascii="Arial" w:hAnsi="Arial" w:cs="Arial"/>
          <w:sz w:val="24"/>
          <w:szCs w:val="24"/>
          <w:vertAlign w:val="superscript"/>
        </w:rPr>
        <w:t>1</w:t>
      </w:r>
      <w:r w:rsidRPr="00865B4F">
        <w:rPr>
          <w:rFonts w:ascii="Arial" w:hAnsi="Arial" w:cs="Arial"/>
          <w:i/>
          <w:iCs/>
          <w:sz w:val="24"/>
          <w:szCs w:val="24"/>
        </w:rPr>
        <w:t>Trường Đại học Y Hà Nội</w:t>
      </w:r>
    </w:p>
    <w:p w14:paraId="34D0B571" w14:textId="77777777" w:rsidR="00AB57DF" w:rsidRPr="00865B4F" w:rsidRDefault="00AB57DF" w:rsidP="00AB57DF">
      <w:pPr>
        <w:spacing w:after="120" w:line="24" w:lineRule="atLeast"/>
        <w:jc w:val="right"/>
        <w:rPr>
          <w:rFonts w:ascii="Arial" w:hAnsi="Arial" w:cs="Arial"/>
          <w:i/>
          <w:iCs/>
          <w:sz w:val="24"/>
          <w:szCs w:val="24"/>
        </w:rPr>
      </w:pPr>
      <w:r w:rsidRPr="00865B4F">
        <w:rPr>
          <w:rFonts w:ascii="Arial" w:hAnsi="Arial" w:cs="Arial"/>
          <w:sz w:val="24"/>
          <w:szCs w:val="24"/>
          <w:vertAlign w:val="superscript"/>
        </w:rPr>
        <w:t>2</w:t>
      </w:r>
      <w:r w:rsidRPr="00865B4F">
        <w:rPr>
          <w:rFonts w:ascii="Arial" w:hAnsi="Arial" w:cs="Arial"/>
          <w:i/>
          <w:iCs/>
          <w:sz w:val="24"/>
          <w:szCs w:val="24"/>
        </w:rPr>
        <w:t>Bệnh viện Da liễu Trung ương</w:t>
      </w:r>
    </w:p>
    <w:p w14:paraId="2AA63FA3" w14:textId="77777777" w:rsidR="00DB5CB5" w:rsidRDefault="00DB5CB5" w:rsidP="00DB5CB5">
      <w:pPr>
        <w:shd w:val="clear" w:color="auto" w:fill="FFFFFF"/>
        <w:spacing w:after="0"/>
        <w:contextualSpacing/>
        <w:rPr>
          <w:rFonts w:ascii="Arial" w:eastAsia="Times New Roman" w:hAnsi="Arial" w:cs="Arial"/>
          <w:b/>
          <w:color w:val="C00000"/>
          <w:sz w:val="40"/>
          <w:szCs w:val="28"/>
        </w:rPr>
      </w:pPr>
    </w:p>
    <w:p w14:paraId="46E419DF" w14:textId="77777777" w:rsidR="007C2F58" w:rsidRPr="007C2F58" w:rsidRDefault="00DB5CB5" w:rsidP="00DB5CB5">
      <w:pPr>
        <w:shd w:val="clear" w:color="auto" w:fill="FFFFFF"/>
        <w:spacing w:after="0"/>
        <w:contextualSpacing/>
        <w:rPr>
          <w:rFonts w:ascii="Arial" w:eastAsia="Times New Roman" w:hAnsi="Arial" w:cs="Arial"/>
          <w:b/>
          <w:color w:val="C00000"/>
          <w:sz w:val="40"/>
          <w:szCs w:val="28"/>
        </w:rPr>
      </w:pPr>
      <w:r>
        <w:rPr>
          <w:rFonts w:ascii="Arial" w:eastAsia="Times New Roman" w:hAnsi="Arial" w:cs="Arial"/>
          <w:b/>
          <w:noProof/>
          <w:color w:val="C00000"/>
          <w:sz w:val="40"/>
          <w:szCs w:val="28"/>
        </w:rPr>
        <w:drawing>
          <wp:anchor distT="0" distB="0" distL="114300" distR="114300" simplePos="0" relativeHeight="251658240" behindDoc="1" locked="0" layoutInCell="1" allowOverlap="1" wp14:anchorId="79DC7025" wp14:editId="18C741A4">
            <wp:simplePos x="0" y="0"/>
            <wp:positionH relativeFrom="column">
              <wp:posOffset>2834640</wp:posOffset>
            </wp:positionH>
            <wp:positionV relativeFrom="paragraph">
              <wp:posOffset>-5080</wp:posOffset>
            </wp:positionV>
            <wp:extent cx="3423285" cy="4631055"/>
            <wp:effectExtent l="19050" t="0" r="5715" b="0"/>
            <wp:wrapTight wrapText="bothSides">
              <wp:wrapPolygon edited="0">
                <wp:start x="-120" y="0"/>
                <wp:lineTo x="-120" y="21502"/>
                <wp:lineTo x="21636" y="21502"/>
                <wp:lineTo x="21636" y="0"/>
                <wp:lineTo x="-120" y="0"/>
              </wp:wrapPolygon>
            </wp:wrapTight>
            <wp:docPr id="1"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a:stretch>
                      <a:fillRect/>
                    </a:stretch>
                  </pic:blipFill>
                  <pic:spPr>
                    <a:xfrm>
                      <a:off x="0" y="0"/>
                      <a:ext cx="3423285" cy="4631055"/>
                    </a:xfrm>
                    <a:prstGeom prst="rect">
                      <a:avLst/>
                    </a:prstGeom>
                  </pic:spPr>
                </pic:pic>
              </a:graphicData>
            </a:graphic>
          </wp:anchor>
        </w:drawing>
      </w:r>
      <w:r w:rsidR="007C2F58" w:rsidRPr="007C2F58">
        <w:rPr>
          <w:rFonts w:ascii="Arial" w:eastAsia="Times New Roman" w:hAnsi="Arial" w:cs="Arial"/>
          <w:b/>
          <w:color w:val="C00000"/>
          <w:sz w:val="40"/>
          <w:szCs w:val="28"/>
        </w:rPr>
        <w:t xml:space="preserve">Ghi chú: </w:t>
      </w:r>
    </w:p>
    <w:p w14:paraId="37C148B1" w14:textId="77777777" w:rsidR="007C2F58" w:rsidRPr="007C2F58" w:rsidRDefault="007C2F58"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sidRPr="007C2F58">
        <w:rPr>
          <w:rFonts w:ascii="Arial" w:eastAsia="Times New Roman" w:hAnsi="Arial" w:cs="Arial"/>
          <w:color w:val="000000"/>
          <w:sz w:val="28"/>
          <w:szCs w:val="28"/>
        </w:rPr>
        <w:t>Font chữ: Arial</w:t>
      </w:r>
    </w:p>
    <w:p w14:paraId="0D0E8F7C" w14:textId="77777777" w:rsidR="007C2F58" w:rsidRPr="007C2F58" w:rsidRDefault="00DB5CB5"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Pr>
          <w:rFonts w:ascii="Arial" w:eastAsia="Times New Roman" w:hAnsi="Arial" w:cs="Arial"/>
          <w:color w:val="000000"/>
          <w:sz w:val="28"/>
          <w:szCs w:val="28"/>
        </w:rPr>
        <w:t>Tiêu đề: C</w:t>
      </w:r>
      <w:r w:rsidR="007C2F58" w:rsidRPr="007C2F58">
        <w:rPr>
          <w:rFonts w:ascii="Arial" w:eastAsia="Times New Roman" w:hAnsi="Arial" w:cs="Arial"/>
          <w:color w:val="000000"/>
          <w:sz w:val="28"/>
          <w:szCs w:val="28"/>
        </w:rPr>
        <w:t>ỡ chữ 18</w:t>
      </w:r>
      <w:r w:rsidR="00530E76">
        <w:rPr>
          <w:rFonts w:ascii="Arial" w:eastAsia="Times New Roman" w:hAnsi="Arial" w:cs="Arial"/>
          <w:color w:val="000000"/>
          <w:sz w:val="28"/>
          <w:szCs w:val="28"/>
        </w:rPr>
        <w:t>, in đậm</w:t>
      </w:r>
    </w:p>
    <w:p w14:paraId="02A35215" w14:textId="77777777" w:rsidR="007C2F58" w:rsidRPr="007C2F58" w:rsidRDefault="007C2F58"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sidRPr="007C2F58">
        <w:rPr>
          <w:rFonts w:ascii="Arial" w:eastAsia="Times New Roman" w:hAnsi="Arial" w:cs="Arial"/>
          <w:color w:val="000000"/>
          <w:sz w:val="28"/>
          <w:szCs w:val="28"/>
        </w:rPr>
        <w:t>Mục lớn: Cỡ chữ 14</w:t>
      </w:r>
      <w:r w:rsidR="00530E76">
        <w:rPr>
          <w:rFonts w:ascii="Arial" w:eastAsia="Times New Roman" w:hAnsi="Arial" w:cs="Arial"/>
          <w:color w:val="000000"/>
          <w:sz w:val="28"/>
          <w:szCs w:val="28"/>
        </w:rPr>
        <w:t>, in đậm</w:t>
      </w:r>
    </w:p>
    <w:p w14:paraId="4E908E6D" w14:textId="77777777" w:rsidR="007C2F58" w:rsidRPr="007C2F58" w:rsidRDefault="007C2F58"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sidRPr="007C2F58">
        <w:rPr>
          <w:rFonts w:ascii="Arial" w:eastAsia="Times New Roman" w:hAnsi="Arial" w:cs="Arial"/>
          <w:color w:val="000000"/>
          <w:sz w:val="28"/>
          <w:szCs w:val="28"/>
        </w:rPr>
        <w:t>Nội dung bài: Cỡ chữ 12</w:t>
      </w:r>
    </w:p>
    <w:p w14:paraId="1AB4B82E" w14:textId="77777777" w:rsidR="007C2F58" w:rsidRPr="007C2F58" w:rsidRDefault="007C2F58"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C00000"/>
          <w:sz w:val="28"/>
          <w:szCs w:val="28"/>
        </w:rPr>
      </w:pPr>
      <w:r w:rsidRPr="007C2F58">
        <w:rPr>
          <w:rFonts w:ascii="Arial" w:eastAsia="Times New Roman" w:hAnsi="Arial" w:cs="Arial"/>
          <w:color w:val="000000"/>
          <w:sz w:val="28"/>
          <w:szCs w:val="28"/>
        </w:rPr>
        <w:t>Các mục lớn đánh số 1,2,3,4...</w:t>
      </w:r>
      <w:r w:rsidRPr="007C2F58">
        <w:rPr>
          <w:rFonts w:ascii="Arial" w:eastAsia="Times New Roman" w:hAnsi="Arial" w:cs="Arial"/>
          <w:color w:val="C00000"/>
          <w:sz w:val="28"/>
          <w:szCs w:val="28"/>
        </w:rPr>
        <w:t>Không đánh số la mã</w:t>
      </w:r>
    </w:p>
    <w:p w14:paraId="220A7941" w14:textId="77777777" w:rsidR="007C2F58" w:rsidRDefault="007C2F58"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sidRPr="007C2F58">
        <w:rPr>
          <w:rFonts w:ascii="Arial" w:eastAsia="Times New Roman" w:hAnsi="Arial" w:cs="Arial"/>
          <w:color w:val="000000"/>
          <w:sz w:val="28"/>
          <w:szCs w:val="28"/>
        </w:rPr>
        <w:t>Mục nhỏ có thể đánh số 1.1, 1.2, 1.3...</w:t>
      </w:r>
    </w:p>
    <w:p w14:paraId="06DA8377" w14:textId="77777777" w:rsidR="00DC1091" w:rsidRPr="00DC1091" w:rsidRDefault="00DC1091"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C00000"/>
          <w:sz w:val="28"/>
          <w:szCs w:val="28"/>
        </w:rPr>
      </w:pPr>
      <w:r>
        <w:rPr>
          <w:rFonts w:ascii="Arial" w:eastAsia="Times New Roman" w:hAnsi="Arial" w:cs="Arial"/>
          <w:color w:val="000000"/>
          <w:sz w:val="28"/>
          <w:szCs w:val="28"/>
        </w:rPr>
        <w:t xml:space="preserve">Để liệt kê: </w:t>
      </w:r>
      <w:r w:rsidRPr="00DC1091">
        <w:rPr>
          <w:rFonts w:ascii="Arial" w:eastAsia="Times New Roman" w:hAnsi="Arial" w:cs="Arial"/>
          <w:color w:val="C00000"/>
          <w:sz w:val="28"/>
          <w:szCs w:val="28"/>
        </w:rPr>
        <w:t>Sử dụng dấu “•” đầu dòng thay</w:t>
      </w:r>
      <w:r w:rsidR="00D44529">
        <w:rPr>
          <w:rFonts w:ascii="Arial" w:eastAsia="Times New Roman" w:hAnsi="Arial" w:cs="Arial"/>
          <w:color w:val="C00000"/>
          <w:sz w:val="28"/>
          <w:szCs w:val="28"/>
        </w:rPr>
        <w:t xml:space="preserve"> dấu</w:t>
      </w:r>
      <w:r w:rsidRPr="00DC1091">
        <w:rPr>
          <w:rFonts w:ascii="Arial" w:eastAsia="Times New Roman" w:hAnsi="Arial" w:cs="Arial"/>
          <w:color w:val="C00000"/>
          <w:sz w:val="28"/>
          <w:szCs w:val="28"/>
        </w:rPr>
        <w:t xml:space="preserve"> “-“</w:t>
      </w:r>
    </w:p>
    <w:p w14:paraId="07F21F56" w14:textId="77777777" w:rsidR="007C2F58" w:rsidRDefault="007C2F58"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sidRPr="007C2F58">
        <w:rPr>
          <w:rFonts w:ascii="Arial" w:eastAsia="Times New Roman" w:hAnsi="Arial" w:cs="Arial"/>
          <w:color w:val="000000"/>
          <w:sz w:val="28"/>
          <w:szCs w:val="28"/>
        </w:rPr>
        <w:t xml:space="preserve">Phần dẫn dắt đầu bài viết và tài liệu tham khảo </w:t>
      </w:r>
      <w:r w:rsidRPr="007C2F58">
        <w:rPr>
          <w:rFonts w:ascii="Arial" w:eastAsia="Times New Roman" w:hAnsi="Arial" w:cs="Arial"/>
          <w:color w:val="C00000"/>
          <w:sz w:val="28"/>
          <w:szCs w:val="28"/>
        </w:rPr>
        <w:t>không đánh số</w:t>
      </w:r>
      <w:r w:rsidRPr="007C2F58">
        <w:rPr>
          <w:rFonts w:ascii="Arial" w:eastAsia="Times New Roman" w:hAnsi="Arial" w:cs="Arial"/>
          <w:color w:val="000000"/>
          <w:sz w:val="28"/>
          <w:szCs w:val="28"/>
        </w:rPr>
        <w:t xml:space="preserve"> </w:t>
      </w:r>
    </w:p>
    <w:p w14:paraId="6EA8D512" w14:textId="77777777" w:rsidR="000413BF" w:rsidRDefault="000413BF"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Pr>
          <w:rFonts w:ascii="Arial" w:eastAsia="Times New Roman" w:hAnsi="Arial" w:cs="Arial"/>
          <w:color w:val="000000"/>
          <w:sz w:val="28"/>
          <w:szCs w:val="28"/>
        </w:rPr>
        <w:t>Giãn dòng: Multiple: 1.3</w:t>
      </w:r>
    </w:p>
    <w:p w14:paraId="5E030188" w14:textId="77777777" w:rsidR="000413BF" w:rsidRPr="007C2F58" w:rsidRDefault="000413BF" w:rsidP="00DB5CB5">
      <w:pPr>
        <w:pStyle w:val="ListParagraph"/>
        <w:numPr>
          <w:ilvl w:val="0"/>
          <w:numId w:val="11"/>
        </w:numPr>
        <w:shd w:val="clear" w:color="auto" w:fill="FFFFFF"/>
        <w:tabs>
          <w:tab w:val="left" w:pos="-426"/>
        </w:tabs>
        <w:spacing w:after="0"/>
        <w:ind w:left="-567" w:firstLine="0"/>
        <w:rPr>
          <w:rFonts w:ascii="Arial" w:eastAsia="Times New Roman" w:hAnsi="Arial" w:cs="Arial"/>
          <w:color w:val="000000"/>
          <w:sz w:val="28"/>
          <w:szCs w:val="28"/>
        </w:rPr>
      </w:pPr>
      <w:r>
        <w:rPr>
          <w:rFonts w:ascii="Arial" w:eastAsia="Times New Roman" w:hAnsi="Arial" w:cs="Arial"/>
          <w:color w:val="000000"/>
          <w:sz w:val="28"/>
          <w:szCs w:val="28"/>
        </w:rPr>
        <w:t>Giãn đoạn: 12 pt</w:t>
      </w:r>
    </w:p>
    <w:p w14:paraId="345EB11F" w14:textId="77777777" w:rsidR="00384EB4" w:rsidRPr="003404E6" w:rsidRDefault="00384EB4" w:rsidP="000413BF">
      <w:pPr>
        <w:spacing w:after="240" w:line="312" w:lineRule="auto"/>
        <w:jc w:val="center"/>
        <w:rPr>
          <w:rFonts w:ascii="Arial" w:hAnsi="Arial" w:cs="Arial"/>
          <w:b/>
          <w:sz w:val="24"/>
          <w:szCs w:val="28"/>
        </w:rPr>
      </w:pPr>
    </w:p>
    <w:p w14:paraId="2FBDCFA0" w14:textId="77777777" w:rsidR="003404E6" w:rsidRPr="003404E6" w:rsidRDefault="003404E6" w:rsidP="000413BF">
      <w:pPr>
        <w:spacing w:after="240" w:line="312" w:lineRule="auto"/>
        <w:contextualSpacing/>
        <w:jc w:val="center"/>
        <w:rPr>
          <w:rFonts w:ascii="Arial" w:hAnsi="Arial" w:cs="Arial"/>
          <w:b/>
          <w:sz w:val="24"/>
          <w:szCs w:val="28"/>
        </w:rPr>
      </w:pPr>
    </w:p>
    <w:sectPr w:rsidR="003404E6" w:rsidRPr="003404E6" w:rsidSect="00DB5CB5">
      <w:head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E2AA" w14:textId="77777777" w:rsidR="009D0546" w:rsidRDefault="009D0546" w:rsidP="005F13C5">
      <w:pPr>
        <w:spacing w:after="0" w:line="240" w:lineRule="auto"/>
      </w:pPr>
      <w:r>
        <w:separator/>
      </w:r>
    </w:p>
  </w:endnote>
  <w:endnote w:type="continuationSeparator" w:id="0">
    <w:p w14:paraId="2971AD26" w14:textId="77777777" w:rsidR="009D0546" w:rsidRDefault="009D0546" w:rsidP="005F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60F8" w14:textId="77777777" w:rsidR="009D0546" w:rsidRDefault="009D0546" w:rsidP="005F13C5">
      <w:pPr>
        <w:spacing w:after="0" w:line="240" w:lineRule="auto"/>
      </w:pPr>
      <w:r>
        <w:separator/>
      </w:r>
    </w:p>
  </w:footnote>
  <w:footnote w:type="continuationSeparator" w:id="0">
    <w:p w14:paraId="79246929" w14:textId="77777777" w:rsidR="009D0546" w:rsidRDefault="009D0546" w:rsidP="005F1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A652" w14:textId="4F2E5D84" w:rsidR="005F13C5" w:rsidRDefault="00010B43">
    <w:pPr>
      <w:pStyle w:val="Header"/>
    </w:pPr>
    <w:r>
      <w:rPr>
        <w:noProof/>
      </w:rPr>
      <w:drawing>
        <wp:anchor distT="0" distB="0" distL="114300" distR="114300" simplePos="0" relativeHeight="251657728" behindDoc="1" locked="0" layoutInCell="1" allowOverlap="1" wp14:anchorId="6863C3BF" wp14:editId="7C919CAD">
          <wp:simplePos x="0" y="0"/>
          <wp:positionH relativeFrom="column">
            <wp:posOffset>4596765</wp:posOffset>
          </wp:positionH>
          <wp:positionV relativeFrom="paragraph">
            <wp:posOffset>-304800</wp:posOffset>
          </wp:positionV>
          <wp:extent cx="732790" cy="518160"/>
          <wp:effectExtent l="0" t="0" r="0" b="0"/>
          <wp:wrapTight wrapText="bothSides">
            <wp:wrapPolygon edited="0">
              <wp:start x="0" y="0"/>
              <wp:lineTo x="0" y="20647"/>
              <wp:lineTo x="20776" y="20647"/>
              <wp:lineTo x="20776"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E85">
      <w:rPr>
        <w:noProof/>
      </w:rPr>
      <mc:AlternateContent>
        <mc:Choice Requires="wps">
          <w:drawing>
            <wp:anchor distT="45720" distB="45720" distL="114300" distR="114300" simplePos="0" relativeHeight="251659264" behindDoc="0" locked="0" layoutInCell="1" allowOverlap="1" wp14:anchorId="4C07E71F" wp14:editId="760F975A">
              <wp:simplePos x="0" y="0"/>
              <wp:positionH relativeFrom="margin">
                <wp:posOffset>-702945</wp:posOffset>
              </wp:positionH>
              <wp:positionV relativeFrom="paragraph">
                <wp:posOffset>-153670</wp:posOffset>
              </wp:positionV>
              <wp:extent cx="1838325" cy="257175"/>
              <wp:effectExtent l="0" t="0" r="0" b="0"/>
              <wp:wrapThrough wrapText="bothSides">
                <wp:wrapPolygon edited="0">
                  <wp:start x="672" y="0"/>
                  <wp:lineTo x="672" y="19200"/>
                  <wp:lineTo x="20817" y="19200"/>
                  <wp:lineTo x="20817" y="0"/>
                  <wp:lineTo x="672"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57175"/>
                      </a:xfrm>
                      <a:prstGeom prst="rect">
                        <a:avLst/>
                      </a:prstGeom>
                      <a:noFill/>
                      <a:ln w="9525">
                        <a:noFill/>
                        <a:miter lim="800000"/>
                        <a:headEnd/>
                        <a:tailEnd/>
                      </a:ln>
                    </wps:spPr>
                    <wps:txbx>
                      <w:txbxContent>
                        <w:p w14:paraId="466C2F29" w14:textId="77777777" w:rsidR="005F13C5" w:rsidRPr="005F13C5" w:rsidRDefault="005F13C5" w:rsidP="005F13C5">
                          <w:pPr>
                            <w:rPr>
                              <w:rFonts w:ascii="Arial" w:hAnsi="Arial" w:cs="Arial"/>
                              <w:b/>
                              <w:sz w:val="20"/>
                            </w:rPr>
                          </w:pPr>
                          <w:r w:rsidRPr="005F13C5">
                            <w:rPr>
                              <w:rFonts w:ascii="Arial" w:hAnsi="Arial" w:cs="Arial"/>
                              <w:b/>
                              <w:sz w:val="20"/>
                            </w:rPr>
                            <w:t>BÀI VIẾT ĐĂNG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7E71F" id="_x0000_t202" coordsize="21600,21600" o:spt="202" path="m,l,21600r21600,l21600,xe">
              <v:stroke joinstyle="miter"/>
              <v:path gradientshapeok="t" o:connecttype="rect"/>
            </v:shapetype>
            <v:shape id="Text Box 4" o:spid="_x0000_s1026" type="#_x0000_t202" style="position:absolute;margin-left:-55.35pt;margin-top:-12.1pt;width:144.7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" filled="f" stroked="f">
              <v:textbox>
                <w:txbxContent>
                  <w:p w14:paraId="466C2F29" w14:textId="77777777" w:rsidR="005F13C5" w:rsidRPr="005F13C5" w:rsidRDefault="005F13C5" w:rsidP="005F13C5">
                    <w:pPr>
                      <w:rPr>
                        <w:rFonts w:ascii="Arial" w:hAnsi="Arial" w:cs="Arial"/>
                        <w:b/>
                        <w:sz w:val="20"/>
                      </w:rPr>
                    </w:pPr>
                    <w:r w:rsidRPr="005F13C5">
                      <w:rPr>
                        <w:rFonts w:ascii="Arial" w:hAnsi="Arial" w:cs="Arial"/>
                        <w:b/>
                        <w:sz w:val="20"/>
                      </w:rPr>
                      <w:t>BÀI VIẾT ĐĂNG WEBSITE</w:t>
                    </w:r>
                  </w:p>
                </w:txbxContent>
              </v:textbox>
              <w10:wrap type="through" anchorx="margin"/>
            </v:shape>
          </w:pict>
        </mc:Fallback>
      </mc:AlternateContent>
    </w:r>
    <w:r w:rsidR="00FB3E85">
      <w:rPr>
        <w:noProof/>
      </w:rPr>
      <mc:AlternateContent>
        <mc:Choice Requires="wps">
          <w:drawing>
            <wp:anchor distT="45720" distB="45720" distL="114300" distR="114300" simplePos="0" relativeHeight="251661312" behindDoc="0" locked="0" layoutInCell="1" allowOverlap="1" wp14:anchorId="4C07E71F" wp14:editId="365112FA">
              <wp:simplePos x="0" y="0"/>
              <wp:positionH relativeFrom="margin">
                <wp:posOffset>5103495</wp:posOffset>
              </wp:positionH>
              <wp:positionV relativeFrom="paragraph">
                <wp:posOffset>-176530</wp:posOffset>
              </wp:positionV>
              <wp:extent cx="1108710" cy="280035"/>
              <wp:effectExtent l="0" t="0" r="0" b="0"/>
              <wp:wrapThrough wrapText="bothSides">
                <wp:wrapPolygon edited="0">
                  <wp:start x="1113" y="0"/>
                  <wp:lineTo x="1113" y="20571"/>
                  <wp:lineTo x="20412" y="20571"/>
                  <wp:lineTo x="20412" y="0"/>
                  <wp:lineTo x="1113"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280035"/>
                      </a:xfrm>
                      <a:prstGeom prst="rect">
                        <a:avLst/>
                      </a:prstGeom>
                      <a:noFill/>
                      <a:ln w="9525">
                        <a:noFill/>
                        <a:miter lim="800000"/>
                        <a:headEnd/>
                        <a:tailEnd/>
                      </a:ln>
                    </wps:spPr>
                    <wps:txbx>
                      <w:txbxContent>
                        <w:p w14:paraId="25DA566B" w14:textId="2FD90849" w:rsidR="00010B43" w:rsidRPr="005F13C5" w:rsidRDefault="00010B43" w:rsidP="00010B43">
                          <w:pPr>
                            <w:rPr>
                              <w:rFonts w:ascii="Arial" w:hAnsi="Arial" w:cs="Arial"/>
                              <w:b/>
                              <w:sz w:val="20"/>
                            </w:rPr>
                          </w:pPr>
                          <w:r>
                            <w:rPr>
                              <w:rFonts w:ascii="Arial" w:hAnsi="Arial" w:cs="Arial"/>
                              <w:b/>
                              <w:sz w:val="20"/>
                            </w:rPr>
                            <w:t>DALIEU.VN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7E71F" id="Text Box 2" o:spid="_x0000_s1027" type="#_x0000_t202" style="position:absolute;margin-left:401.85pt;margin-top:-13.9pt;width:87.3pt;height:2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" filled="f" stroked="f">
              <v:textbox>
                <w:txbxContent>
                  <w:p w14:paraId="25DA566B" w14:textId="2FD90849" w:rsidR="00010B43" w:rsidRPr="005F13C5" w:rsidRDefault="00010B43" w:rsidP="00010B43">
                    <w:pPr>
                      <w:rPr>
                        <w:rFonts w:ascii="Arial" w:hAnsi="Arial" w:cs="Arial"/>
                        <w:b/>
                        <w:sz w:val="20"/>
                      </w:rPr>
                    </w:pPr>
                    <w:r>
                      <w:rPr>
                        <w:rFonts w:ascii="Arial" w:hAnsi="Arial" w:cs="Arial"/>
                        <w:b/>
                        <w:sz w:val="20"/>
                      </w:rPr>
                      <w:t>DALIEU.VN</w:t>
                    </w:r>
                  </w:p>
                </w:txbxContent>
              </v:textbox>
              <w10:wrap type="through" anchorx="margin"/>
            </v:shape>
          </w:pict>
        </mc:Fallback>
      </mc:AlternateContent>
    </w:r>
  </w:p>
  <w:p w14:paraId="2576A029" w14:textId="77777777" w:rsidR="005F13C5" w:rsidRDefault="005F1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54D3"/>
    <w:multiLevelType w:val="hybridMultilevel"/>
    <w:tmpl w:val="52B2F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32C4A"/>
    <w:multiLevelType w:val="hybridMultilevel"/>
    <w:tmpl w:val="14DA2FFA"/>
    <w:lvl w:ilvl="0" w:tplc="391C76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8E253F"/>
    <w:multiLevelType w:val="multilevel"/>
    <w:tmpl w:val="3050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17A9B"/>
    <w:multiLevelType w:val="hybridMultilevel"/>
    <w:tmpl w:val="E09E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C2349"/>
    <w:multiLevelType w:val="multilevel"/>
    <w:tmpl w:val="BB7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921ED"/>
    <w:multiLevelType w:val="multilevel"/>
    <w:tmpl w:val="6E98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BD1E67"/>
    <w:multiLevelType w:val="hybridMultilevel"/>
    <w:tmpl w:val="1A98993A"/>
    <w:lvl w:ilvl="0" w:tplc="F56A8E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B0BBB"/>
    <w:multiLevelType w:val="hybridMultilevel"/>
    <w:tmpl w:val="824633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C49A0"/>
    <w:multiLevelType w:val="hybridMultilevel"/>
    <w:tmpl w:val="79AE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E2F08"/>
    <w:multiLevelType w:val="hybridMultilevel"/>
    <w:tmpl w:val="27CA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C07EF"/>
    <w:multiLevelType w:val="hybridMultilevel"/>
    <w:tmpl w:val="162A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930639">
    <w:abstractNumId w:val="0"/>
  </w:num>
  <w:num w:numId="2" w16cid:durableId="640696374">
    <w:abstractNumId w:val="10"/>
  </w:num>
  <w:num w:numId="3" w16cid:durableId="999768711">
    <w:abstractNumId w:val="9"/>
  </w:num>
  <w:num w:numId="4" w16cid:durableId="1241981055">
    <w:abstractNumId w:val="8"/>
  </w:num>
  <w:num w:numId="5" w16cid:durableId="2086802803">
    <w:abstractNumId w:val="3"/>
  </w:num>
  <w:num w:numId="6" w16cid:durableId="1018770878">
    <w:abstractNumId w:val="7"/>
  </w:num>
  <w:num w:numId="7" w16cid:durableId="1709063949">
    <w:abstractNumId w:val="4"/>
  </w:num>
  <w:num w:numId="8" w16cid:durableId="1066343782">
    <w:abstractNumId w:val="2"/>
  </w:num>
  <w:num w:numId="9" w16cid:durableId="679939442">
    <w:abstractNumId w:val="5"/>
  </w:num>
  <w:num w:numId="10" w16cid:durableId="2051489016">
    <w:abstractNumId w:val="1"/>
  </w:num>
  <w:num w:numId="11" w16cid:durableId="1428691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MDQ0MTc3NTM2NjZR0lEKTi0uzszPAykwrAUAg69LwywAAAA="/>
  </w:docVars>
  <w:rsids>
    <w:rsidRoot w:val="00E44F15"/>
    <w:rsid w:val="00010B43"/>
    <w:rsid w:val="000413BF"/>
    <w:rsid w:val="000662A2"/>
    <w:rsid w:val="000A30F2"/>
    <w:rsid w:val="000F28CB"/>
    <w:rsid w:val="0010474F"/>
    <w:rsid w:val="001C34CE"/>
    <w:rsid w:val="001E24F1"/>
    <w:rsid w:val="001E4AC6"/>
    <w:rsid w:val="00236F1C"/>
    <w:rsid w:val="00252525"/>
    <w:rsid w:val="002643A4"/>
    <w:rsid w:val="0030142B"/>
    <w:rsid w:val="003048A4"/>
    <w:rsid w:val="00307BCE"/>
    <w:rsid w:val="003404E6"/>
    <w:rsid w:val="00354107"/>
    <w:rsid w:val="00355446"/>
    <w:rsid w:val="00384EB4"/>
    <w:rsid w:val="003A7FFB"/>
    <w:rsid w:val="00455D91"/>
    <w:rsid w:val="004A48F4"/>
    <w:rsid w:val="004F02BF"/>
    <w:rsid w:val="00510774"/>
    <w:rsid w:val="00530E76"/>
    <w:rsid w:val="00576406"/>
    <w:rsid w:val="005A117F"/>
    <w:rsid w:val="005F13C5"/>
    <w:rsid w:val="00604BC5"/>
    <w:rsid w:val="006427C5"/>
    <w:rsid w:val="00724CF1"/>
    <w:rsid w:val="007402C1"/>
    <w:rsid w:val="00782B4F"/>
    <w:rsid w:val="007C2F58"/>
    <w:rsid w:val="007F1391"/>
    <w:rsid w:val="008066E4"/>
    <w:rsid w:val="00810DA9"/>
    <w:rsid w:val="00832019"/>
    <w:rsid w:val="0083355A"/>
    <w:rsid w:val="008421BF"/>
    <w:rsid w:val="00865B4F"/>
    <w:rsid w:val="008B48B5"/>
    <w:rsid w:val="0094757C"/>
    <w:rsid w:val="00954642"/>
    <w:rsid w:val="009635CC"/>
    <w:rsid w:val="00966E0F"/>
    <w:rsid w:val="00993797"/>
    <w:rsid w:val="009945CF"/>
    <w:rsid w:val="009C0E7D"/>
    <w:rsid w:val="009D0546"/>
    <w:rsid w:val="00A03735"/>
    <w:rsid w:val="00A51A36"/>
    <w:rsid w:val="00A70418"/>
    <w:rsid w:val="00A92F42"/>
    <w:rsid w:val="00AB57DF"/>
    <w:rsid w:val="00B02D23"/>
    <w:rsid w:val="00B4022B"/>
    <w:rsid w:val="00B82160"/>
    <w:rsid w:val="00C217DC"/>
    <w:rsid w:val="00C21A51"/>
    <w:rsid w:val="00C317CA"/>
    <w:rsid w:val="00D44529"/>
    <w:rsid w:val="00D8206A"/>
    <w:rsid w:val="00D864D7"/>
    <w:rsid w:val="00DA67B7"/>
    <w:rsid w:val="00DB5CB5"/>
    <w:rsid w:val="00DC1091"/>
    <w:rsid w:val="00E00BCC"/>
    <w:rsid w:val="00E44F15"/>
    <w:rsid w:val="00EB02AC"/>
    <w:rsid w:val="00F0017B"/>
    <w:rsid w:val="00FB3E85"/>
    <w:rsid w:val="00FE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A298D"/>
  <w15:docId w15:val="{B5703FEC-F4DE-4F30-8E8A-4581513F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7C"/>
  </w:style>
  <w:style w:type="paragraph" w:styleId="Heading1">
    <w:name w:val="heading 1"/>
    <w:basedOn w:val="Normal"/>
    <w:link w:val="Heading1Char"/>
    <w:uiPriority w:val="9"/>
    <w:qFormat/>
    <w:rsid w:val="00455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BC5"/>
    <w:pPr>
      <w:ind w:left="720"/>
      <w:contextualSpacing/>
    </w:pPr>
  </w:style>
  <w:style w:type="table" w:styleId="TableGrid">
    <w:name w:val="Table Grid"/>
    <w:basedOn w:val="TableNormal"/>
    <w:uiPriority w:val="59"/>
    <w:rsid w:val="00A037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55D91"/>
    <w:rPr>
      <w:rFonts w:ascii="Times New Roman" w:eastAsia="Times New Roman" w:hAnsi="Times New Roman" w:cs="Times New Roman"/>
      <w:b/>
      <w:bCs/>
      <w:kern w:val="36"/>
      <w:sz w:val="48"/>
      <w:szCs w:val="48"/>
    </w:rPr>
  </w:style>
  <w:style w:type="character" w:customStyle="1" w:styleId="posted-on">
    <w:name w:val="posted-on"/>
    <w:basedOn w:val="DefaultParagraphFont"/>
    <w:rsid w:val="00455D91"/>
  </w:style>
  <w:style w:type="character" w:styleId="Hyperlink">
    <w:name w:val="Hyperlink"/>
    <w:basedOn w:val="DefaultParagraphFont"/>
    <w:uiPriority w:val="99"/>
    <w:semiHidden/>
    <w:unhideWhenUsed/>
    <w:rsid w:val="00455D91"/>
    <w:rPr>
      <w:color w:val="0000FF"/>
      <w:u w:val="single"/>
    </w:rPr>
  </w:style>
  <w:style w:type="character" w:customStyle="1" w:styleId="byline">
    <w:name w:val="byline"/>
    <w:basedOn w:val="DefaultParagraphFont"/>
    <w:rsid w:val="00455D91"/>
  </w:style>
  <w:style w:type="character" w:customStyle="1" w:styleId="author">
    <w:name w:val="author"/>
    <w:basedOn w:val="DefaultParagraphFont"/>
    <w:rsid w:val="00455D91"/>
  </w:style>
  <w:style w:type="paragraph" w:styleId="NormalWeb">
    <w:name w:val="Normal (Web)"/>
    <w:basedOn w:val="Normal"/>
    <w:uiPriority w:val="99"/>
    <w:semiHidden/>
    <w:unhideWhenUsed/>
    <w:rsid w:val="00455D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D91"/>
    <w:rPr>
      <w:b/>
      <w:bCs/>
    </w:rPr>
  </w:style>
  <w:style w:type="character" w:styleId="Emphasis">
    <w:name w:val="Emphasis"/>
    <w:basedOn w:val="DefaultParagraphFont"/>
    <w:uiPriority w:val="20"/>
    <w:qFormat/>
    <w:rsid w:val="00455D91"/>
    <w:rPr>
      <w:i/>
      <w:iCs/>
    </w:rPr>
  </w:style>
  <w:style w:type="paragraph" w:styleId="BalloonText">
    <w:name w:val="Balloon Text"/>
    <w:basedOn w:val="Normal"/>
    <w:link w:val="BalloonTextChar"/>
    <w:uiPriority w:val="99"/>
    <w:semiHidden/>
    <w:unhideWhenUsed/>
    <w:rsid w:val="00041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3BF"/>
    <w:rPr>
      <w:rFonts w:ascii="Tahoma" w:hAnsi="Tahoma" w:cs="Tahoma"/>
      <w:sz w:val="16"/>
      <w:szCs w:val="16"/>
    </w:rPr>
  </w:style>
  <w:style w:type="paragraph" w:styleId="Header">
    <w:name w:val="header"/>
    <w:basedOn w:val="Normal"/>
    <w:link w:val="HeaderChar"/>
    <w:uiPriority w:val="99"/>
    <w:unhideWhenUsed/>
    <w:rsid w:val="005F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3C5"/>
  </w:style>
  <w:style w:type="paragraph" w:styleId="Footer">
    <w:name w:val="footer"/>
    <w:basedOn w:val="Normal"/>
    <w:link w:val="FooterChar"/>
    <w:uiPriority w:val="99"/>
    <w:unhideWhenUsed/>
    <w:rsid w:val="005F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5546">
      <w:bodyDiv w:val="1"/>
      <w:marLeft w:val="0"/>
      <w:marRight w:val="0"/>
      <w:marTop w:val="0"/>
      <w:marBottom w:val="0"/>
      <w:divBdr>
        <w:top w:val="none" w:sz="0" w:space="0" w:color="auto"/>
        <w:left w:val="none" w:sz="0" w:space="0" w:color="auto"/>
        <w:bottom w:val="none" w:sz="0" w:space="0" w:color="auto"/>
        <w:right w:val="none" w:sz="0" w:space="0" w:color="auto"/>
      </w:divBdr>
      <w:divsChild>
        <w:div w:id="834564096">
          <w:marLeft w:val="0"/>
          <w:marRight w:val="0"/>
          <w:marTop w:val="0"/>
          <w:marBottom w:val="0"/>
          <w:divBdr>
            <w:top w:val="none" w:sz="0" w:space="0" w:color="auto"/>
            <w:left w:val="none" w:sz="0" w:space="0" w:color="auto"/>
            <w:bottom w:val="none" w:sz="0" w:space="0" w:color="auto"/>
            <w:right w:val="none" w:sz="0" w:space="0" w:color="auto"/>
          </w:divBdr>
        </w:div>
        <w:div w:id="326439918">
          <w:marLeft w:val="0"/>
          <w:marRight w:val="0"/>
          <w:marTop w:val="0"/>
          <w:marBottom w:val="0"/>
          <w:divBdr>
            <w:top w:val="none" w:sz="0" w:space="0" w:color="auto"/>
            <w:left w:val="none" w:sz="0" w:space="0" w:color="auto"/>
            <w:bottom w:val="none" w:sz="0" w:space="0" w:color="auto"/>
            <w:right w:val="none" w:sz="0" w:space="0" w:color="auto"/>
          </w:divBdr>
        </w:div>
      </w:divsChild>
    </w:div>
    <w:div w:id="1707487078">
      <w:bodyDiv w:val="1"/>
      <w:marLeft w:val="0"/>
      <w:marRight w:val="0"/>
      <w:marTop w:val="0"/>
      <w:marBottom w:val="0"/>
      <w:divBdr>
        <w:top w:val="none" w:sz="0" w:space="0" w:color="auto"/>
        <w:left w:val="none" w:sz="0" w:space="0" w:color="auto"/>
        <w:bottom w:val="none" w:sz="0" w:space="0" w:color="auto"/>
        <w:right w:val="none" w:sz="0" w:space="0" w:color="auto"/>
      </w:divBdr>
      <w:divsChild>
        <w:div w:id="1730030803">
          <w:marLeft w:val="0"/>
          <w:marRight w:val="0"/>
          <w:marTop w:val="0"/>
          <w:marBottom w:val="0"/>
          <w:divBdr>
            <w:top w:val="none" w:sz="0" w:space="0" w:color="auto"/>
            <w:left w:val="none" w:sz="0" w:space="0" w:color="auto"/>
            <w:bottom w:val="none" w:sz="0" w:space="0" w:color="auto"/>
            <w:right w:val="none" w:sz="0" w:space="0" w:color="auto"/>
          </w:divBdr>
        </w:div>
        <w:div w:id="635063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rmnetnz.org/topics/antihistam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dermnetnz.org/topics/botulinum-toxin/" TargetMode="External"/><Relationship Id="rId4" Type="http://schemas.openxmlformats.org/officeDocument/2006/relationships/settings" Target="settings.xml"/><Relationship Id="rId9" Type="http://schemas.openxmlformats.org/officeDocument/2006/relationships/hyperlink" Target="https://dermnetnz.org/topics/botulinum-tox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7AC2-1D03-4807-84E6-E7F3162F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User</cp:lastModifiedBy>
  <cp:revision>2</cp:revision>
  <dcterms:created xsi:type="dcterms:W3CDTF">2022-11-30T03:37:00Z</dcterms:created>
  <dcterms:modified xsi:type="dcterms:W3CDTF">2022-11-30T03:37:00Z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76b49871daf8d8c7a03029cee143984bf853b1dee249e53f9ce3b724246229f9</vt:lpwstr>
  </property>
</Properties>
</file>